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73F9B" w:rsidRPr="009D3BFA" w:rsidRDefault="00C73F9B" w:rsidP="00C73F9B">
      <w:pPr>
        <w:widowControl w:val="0"/>
        <w:tabs>
          <w:tab w:val="left" w:pos="2127"/>
          <w:tab w:val="left" w:pos="6379"/>
        </w:tabs>
        <w:spacing w:before="120" w:after="120" w:line="240" w:lineRule="atLeast"/>
        <w:ind w:left="2127" w:hanging="2127"/>
        <w:rPr>
          <w:rFonts w:eastAsia="Times New Roman"/>
          <w:b/>
          <w:color w:val="auto"/>
          <w:sz w:val="24"/>
          <w:szCs w:val="24"/>
          <w:lang w:val="en-US" w:eastAsia="en-US"/>
        </w:rPr>
      </w:pPr>
      <w:r w:rsidRPr="009D3BFA">
        <w:rPr>
          <w:rFonts w:eastAsia="Times New Roman"/>
          <w:b/>
          <w:color w:val="auto"/>
          <w:sz w:val="24"/>
          <w:szCs w:val="24"/>
          <w:lang w:val="en-US" w:eastAsia="en-US"/>
        </w:rPr>
        <w:t>Source:</w:t>
      </w:r>
      <w:r w:rsidRPr="009D3BFA">
        <w:rPr>
          <w:rFonts w:eastAsia="Times New Roman"/>
          <w:b/>
          <w:color w:val="auto"/>
          <w:sz w:val="24"/>
          <w:szCs w:val="24"/>
          <w:lang w:val="en-US" w:eastAsia="en-US"/>
        </w:rPr>
        <w:tab/>
        <w:t>MBS SWG Chairman</w:t>
      </w:r>
      <w:r w:rsidRPr="009D3BFA">
        <w:rPr>
          <w:rFonts w:eastAsia="SimSun"/>
          <w:b/>
          <w:kern w:val="2"/>
          <w:sz w:val="24"/>
          <w:szCs w:val="24"/>
          <w:vertAlign w:val="superscript"/>
          <w:lang w:val="en-US" w:eastAsia="zh-CN"/>
        </w:rPr>
        <w:footnoteReference w:id="1"/>
      </w:r>
    </w:p>
    <w:p w:rsidR="00C73F9B" w:rsidRPr="009D3BFA" w:rsidRDefault="00C73F9B" w:rsidP="00C73F9B">
      <w:pPr>
        <w:widowControl w:val="0"/>
        <w:tabs>
          <w:tab w:val="left" w:pos="2127"/>
          <w:tab w:val="left" w:pos="6379"/>
        </w:tabs>
        <w:spacing w:after="120" w:line="240" w:lineRule="atLeast"/>
        <w:ind w:left="2131" w:hanging="2131"/>
        <w:rPr>
          <w:rFonts w:eastAsia="Times New Roman"/>
          <w:b/>
          <w:color w:val="auto"/>
          <w:sz w:val="24"/>
          <w:szCs w:val="24"/>
          <w:lang w:val="en-US" w:eastAsia="en-US"/>
        </w:rPr>
      </w:pPr>
      <w:r w:rsidRPr="009D3BFA">
        <w:rPr>
          <w:rFonts w:eastAsia="Times New Roman"/>
          <w:b/>
          <w:color w:val="auto"/>
          <w:sz w:val="24"/>
          <w:szCs w:val="24"/>
          <w:lang w:val="en-US" w:eastAsia="en-US"/>
        </w:rPr>
        <w:t>Title:</w:t>
      </w:r>
      <w:r w:rsidRPr="009D3BFA">
        <w:rPr>
          <w:rFonts w:eastAsia="Times New Roman"/>
          <w:b/>
          <w:color w:val="auto"/>
          <w:sz w:val="24"/>
          <w:szCs w:val="24"/>
          <w:lang w:val="en-US" w:eastAsia="en-US"/>
        </w:rPr>
        <w:tab/>
      </w:r>
      <w:r w:rsidRPr="00C73F9B">
        <w:rPr>
          <w:rFonts w:eastAsia="Times New Roman"/>
          <w:b/>
          <w:color w:val="auto"/>
          <w:sz w:val="24"/>
          <w:szCs w:val="24"/>
          <w:lang w:val="en-US" w:eastAsia="en-US"/>
        </w:rPr>
        <w:t xml:space="preserve">Report of MBS SWG ad-hoc Telco #75 on </w:t>
      </w:r>
      <w:proofErr w:type="spellStart"/>
      <w:r w:rsidRPr="00C73F9B">
        <w:rPr>
          <w:rFonts w:eastAsia="Times New Roman"/>
          <w:b/>
          <w:color w:val="auto"/>
          <w:sz w:val="24"/>
          <w:szCs w:val="24"/>
          <w:lang w:val="en-US" w:eastAsia="en-US"/>
        </w:rPr>
        <w:t>FS_xMBMS</w:t>
      </w:r>
      <w:proofErr w:type="spellEnd"/>
      <w:r w:rsidRPr="00C73F9B">
        <w:rPr>
          <w:rFonts w:eastAsia="Times New Roman"/>
          <w:b/>
          <w:color w:val="auto"/>
          <w:sz w:val="24"/>
          <w:szCs w:val="24"/>
          <w:lang w:val="en-US" w:eastAsia="en-US"/>
        </w:rPr>
        <w:t xml:space="preserve"> - 5th December 2016</w:t>
      </w:r>
    </w:p>
    <w:p w:rsidR="00C73F9B" w:rsidRPr="009D3BFA" w:rsidRDefault="00C73F9B" w:rsidP="00C73F9B">
      <w:pPr>
        <w:widowControl w:val="0"/>
        <w:tabs>
          <w:tab w:val="left" w:pos="2127"/>
          <w:tab w:val="left" w:pos="6379"/>
        </w:tabs>
        <w:spacing w:after="120" w:line="240" w:lineRule="atLeast"/>
        <w:ind w:left="2131" w:hanging="2131"/>
        <w:rPr>
          <w:rFonts w:eastAsia="Times New Roman" w:cs="Times New Roman"/>
          <w:b/>
          <w:color w:val="auto"/>
          <w:sz w:val="24"/>
          <w:szCs w:val="24"/>
          <w:lang w:val="en-US" w:eastAsia="en-US"/>
        </w:rPr>
      </w:pPr>
      <w:r w:rsidRPr="009D3BFA">
        <w:rPr>
          <w:rFonts w:eastAsia="Times New Roman" w:cs="Times New Roman"/>
          <w:b/>
          <w:color w:val="auto"/>
          <w:sz w:val="24"/>
          <w:szCs w:val="24"/>
          <w:lang w:val="en-US" w:eastAsia="en-US"/>
        </w:rPr>
        <w:t>Document for:</w:t>
      </w:r>
      <w:r w:rsidRPr="009D3BFA">
        <w:rPr>
          <w:rFonts w:eastAsia="Times New Roman" w:cs="Times New Roman"/>
          <w:b/>
          <w:color w:val="auto"/>
          <w:sz w:val="24"/>
          <w:szCs w:val="24"/>
          <w:lang w:val="en-US" w:eastAsia="en-US"/>
        </w:rPr>
        <w:tab/>
        <w:t xml:space="preserve">Approval </w:t>
      </w:r>
    </w:p>
    <w:p w:rsidR="00C73F9B" w:rsidRPr="009D3BFA" w:rsidRDefault="00C73F9B" w:rsidP="00C73F9B">
      <w:pPr>
        <w:widowControl w:val="0"/>
        <w:pBdr>
          <w:top w:val="single" w:sz="12" w:space="1" w:color="auto"/>
        </w:pBdr>
        <w:tabs>
          <w:tab w:val="left" w:pos="6379"/>
        </w:tabs>
        <w:spacing w:line="240" w:lineRule="atLeast"/>
        <w:rPr>
          <w:rFonts w:eastAsia="Times New Roman" w:cs="Times New Roman"/>
          <w:color w:val="auto"/>
          <w:sz w:val="20"/>
          <w:szCs w:val="20"/>
          <w:lang w:val="en-US" w:eastAsia="en-US"/>
        </w:rPr>
      </w:pPr>
    </w:p>
    <w:p w:rsidR="00C73F9B" w:rsidRPr="009D3BFA" w:rsidRDefault="00C73F9B" w:rsidP="00C73F9B">
      <w:pPr>
        <w:keepNext/>
        <w:widowControl w:val="0"/>
        <w:tabs>
          <w:tab w:val="left" w:pos="851"/>
          <w:tab w:val="left" w:pos="1418"/>
          <w:tab w:val="left" w:pos="2127"/>
          <w:tab w:val="left" w:pos="6379"/>
          <w:tab w:val="right" w:pos="8820"/>
        </w:tabs>
        <w:spacing w:after="240" w:line="240" w:lineRule="atLeast"/>
        <w:jc w:val="center"/>
        <w:outlineLvl w:val="2"/>
        <w:rPr>
          <w:rFonts w:eastAsia="Times New Roman"/>
          <w:b/>
          <w:color w:val="auto"/>
          <w:sz w:val="28"/>
          <w:szCs w:val="28"/>
          <w:lang w:val="en-GB" w:eastAsia="en-US"/>
        </w:rPr>
      </w:pPr>
      <w:r w:rsidRPr="009D3BFA">
        <w:rPr>
          <w:rFonts w:eastAsia="Times New Roman"/>
          <w:b/>
          <w:color w:val="auto"/>
          <w:sz w:val="28"/>
          <w:szCs w:val="28"/>
          <w:lang w:val="en-US" w:eastAsia="en-US"/>
        </w:rPr>
        <w:t>MBS SWG ad-hoc #7</w:t>
      </w:r>
      <w:r>
        <w:rPr>
          <w:rFonts w:eastAsia="Times New Roman"/>
          <w:b/>
          <w:color w:val="auto"/>
          <w:sz w:val="28"/>
          <w:szCs w:val="28"/>
          <w:lang w:val="en-US" w:eastAsia="en-US"/>
        </w:rPr>
        <w:t>5</w:t>
      </w:r>
      <w:r w:rsidRPr="009D3BFA">
        <w:rPr>
          <w:rFonts w:eastAsia="Times New Roman"/>
          <w:b/>
          <w:color w:val="auto"/>
          <w:sz w:val="28"/>
          <w:szCs w:val="28"/>
          <w:lang w:val="en-US" w:eastAsia="en-US"/>
        </w:rPr>
        <w:t xml:space="preserve"> </w:t>
      </w:r>
    </w:p>
    <w:p w:rsidR="00F3220A" w:rsidRPr="00C73F9B" w:rsidRDefault="00F3220A">
      <w:pPr>
        <w:rPr>
          <w:lang w:val="en-US"/>
        </w:rPr>
      </w:pPr>
    </w:p>
    <w:p w:rsidR="00F3220A" w:rsidRPr="00C73F9B" w:rsidRDefault="00D26B09">
      <w:pPr>
        <w:spacing w:before="120"/>
        <w:ind w:left="360"/>
        <w:rPr>
          <w:lang w:val="en-US"/>
        </w:rPr>
      </w:pPr>
      <w:r w:rsidRPr="00C73F9B">
        <w:rPr>
          <w:sz w:val="20"/>
          <w:szCs w:val="20"/>
          <w:lang w:val="en-US"/>
        </w:rPr>
        <w:t>1.     Opening of the session (16:00 CEST)</w:t>
      </w:r>
    </w:p>
    <w:p w:rsidR="00F3220A" w:rsidRPr="00C73F9B" w:rsidRDefault="00D26B09">
      <w:pPr>
        <w:rPr>
          <w:lang w:val="en-US"/>
        </w:rPr>
      </w:pPr>
      <w:r w:rsidRPr="00C73F9B">
        <w:rPr>
          <w:lang w:val="en-US"/>
        </w:rPr>
        <w:t xml:space="preserve"> </w:t>
      </w:r>
    </w:p>
    <w:p w:rsidR="00F3220A" w:rsidRPr="00C73F9B" w:rsidRDefault="00D26B09">
      <w:pPr>
        <w:rPr>
          <w:lang w:val="en-US"/>
        </w:rPr>
      </w:pPr>
      <w:r w:rsidRPr="00C73F9B">
        <w:rPr>
          <w:lang w:val="en-US"/>
        </w:rPr>
        <w:t xml:space="preserve">As agreed during MBS SWG AH meeting 21-23 November another telco was scheduled to handle </w:t>
      </w:r>
      <w:proofErr w:type="spellStart"/>
      <w:r w:rsidRPr="00C73F9B">
        <w:rPr>
          <w:lang w:val="en-US"/>
        </w:rPr>
        <w:t>FS_xMBMS</w:t>
      </w:r>
      <w:proofErr w:type="spellEnd"/>
      <w:r w:rsidRPr="00C73F9B">
        <w:rPr>
          <w:lang w:val="en-US"/>
        </w:rPr>
        <w:t xml:space="preserve"> documents that could not be handled during the meeting.</w:t>
      </w:r>
    </w:p>
    <w:tbl>
      <w:tblPr>
        <w:tblStyle w:val="a"/>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80"/>
        <w:gridCol w:w="6845"/>
      </w:tblGrid>
      <w:tr w:rsidR="00F3220A" w:rsidRPr="00C73F9B">
        <w:tc>
          <w:tcPr>
            <w:tcW w:w="21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3220A" w:rsidRPr="00C73F9B" w:rsidRDefault="00D26B09">
            <w:pPr>
              <w:spacing w:before="60" w:after="60"/>
              <w:rPr>
                <w:lang w:val="en-US"/>
              </w:rPr>
            </w:pPr>
            <w:r w:rsidRPr="00C73F9B">
              <w:rPr>
                <w:sz w:val="20"/>
                <w:szCs w:val="20"/>
                <w:lang w:val="en-US"/>
              </w:rPr>
              <w:t xml:space="preserve">for MBS SWG Telco #75 on </w:t>
            </w:r>
            <w:proofErr w:type="spellStart"/>
            <w:r w:rsidRPr="00C73F9B">
              <w:rPr>
                <w:sz w:val="20"/>
                <w:szCs w:val="20"/>
                <w:lang w:val="en-US"/>
              </w:rPr>
              <w:t>FS_xMBMS</w:t>
            </w:r>
            <w:proofErr w:type="spellEnd"/>
            <w:r w:rsidRPr="00C73F9B">
              <w:rPr>
                <w:sz w:val="20"/>
                <w:szCs w:val="20"/>
                <w:lang w:val="en-US"/>
              </w:rPr>
              <w:t>, 5th December (1600-1800 CEST)</w:t>
            </w:r>
          </w:p>
          <w:p w:rsidR="00F3220A" w:rsidRPr="00C73F9B" w:rsidRDefault="00D26B09">
            <w:pPr>
              <w:spacing w:before="60" w:after="60"/>
              <w:rPr>
                <w:lang w:val="en-US"/>
              </w:rPr>
            </w:pPr>
            <w:r w:rsidRPr="00C73F9B">
              <w:rPr>
                <w:sz w:val="20"/>
                <w:szCs w:val="20"/>
                <w:lang w:val="en-US"/>
              </w:rPr>
              <w:t xml:space="preserve"> </w:t>
            </w:r>
          </w:p>
        </w:tc>
        <w:tc>
          <w:tcPr>
            <w:tcW w:w="6844"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F3220A" w:rsidRPr="00C73F9B" w:rsidRDefault="00D26B09">
            <w:pPr>
              <w:spacing w:before="60" w:after="60"/>
              <w:ind w:left="720" w:hanging="360"/>
              <w:jc w:val="both"/>
              <w:rPr>
                <w:lang w:val="en-US"/>
              </w:rPr>
            </w:pPr>
            <w:r w:rsidRPr="00C73F9B">
              <w:rPr>
                <w:sz w:val="20"/>
                <w:szCs w:val="20"/>
                <w:lang w:val="en-US"/>
              </w:rPr>
              <w:t>·         Progress work on the TR 2</w:t>
            </w:r>
            <w:r w:rsidRPr="00C73F9B">
              <w:rPr>
                <w:sz w:val="20"/>
                <w:szCs w:val="20"/>
                <w:lang w:val="en-US"/>
              </w:rPr>
              <w:t>6.981</w:t>
            </w:r>
          </w:p>
          <w:p w:rsidR="00F3220A" w:rsidRPr="00C73F9B" w:rsidRDefault="00D26B09">
            <w:pPr>
              <w:spacing w:before="60" w:after="60"/>
              <w:ind w:left="360"/>
              <w:jc w:val="both"/>
              <w:rPr>
                <w:lang w:val="en-US"/>
              </w:rPr>
            </w:pPr>
            <w:r w:rsidRPr="00C73F9B">
              <w:rPr>
                <w:sz w:val="20"/>
                <w:szCs w:val="20"/>
                <w:lang w:val="en-US"/>
              </w:rPr>
              <w:t xml:space="preserve"> </w:t>
            </w:r>
          </w:p>
        </w:tc>
      </w:tr>
    </w:tbl>
    <w:p w:rsidR="00F3220A" w:rsidRPr="00C73F9B" w:rsidRDefault="00D26B09">
      <w:pPr>
        <w:rPr>
          <w:lang w:val="en-US"/>
        </w:rPr>
      </w:pPr>
      <w:r w:rsidRPr="00C73F9B">
        <w:rPr>
          <w:lang w:val="en-US"/>
        </w:rPr>
        <w:t xml:space="preserve"> </w:t>
      </w:r>
    </w:p>
    <w:p w:rsidR="00F3220A" w:rsidRPr="00C73F9B" w:rsidRDefault="00D26B09">
      <w:pPr>
        <w:rPr>
          <w:lang w:val="en-US"/>
        </w:rPr>
      </w:pPr>
      <w:r w:rsidRPr="00C73F9B">
        <w:rPr>
          <w:lang w:val="en-US"/>
        </w:rPr>
        <w:t xml:space="preserve">Attendance: Frédéric Gabin (chair, Ericsson), Thorsten Lohmar (Ericsson), Jean-Marc </w:t>
      </w:r>
      <w:proofErr w:type="spellStart"/>
      <w:r w:rsidRPr="00C73F9B">
        <w:rPr>
          <w:lang w:val="en-US"/>
        </w:rPr>
        <w:t>Guyot</w:t>
      </w:r>
      <w:proofErr w:type="spellEnd"/>
      <w:r w:rsidRPr="00C73F9B">
        <w:rPr>
          <w:lang w:val="en-US"/>
        </w:rPr>
        <w:t xml:space="preserve"> (</w:t>
      </w:r>
      <w:proofErr w:type="spellStart"/>
      <w:r w:rsidRPr="00C73F9B">
        <w:rPr>
          <w:lang w:val="en-US"/>
        </w:rPr>
        <w:t>Enensys</w:t>
      </w:r>
      <w:proofErr w:type="spellEnd"/>
      <w:r w:rsidRPr="00C73F9B">
        <w:rPr>
          <w:lang w:val="en-US"/>
        </w:rPr>
        <w:t xml:space="preserve">), Charles Lo (Qualcomm), Thomas Stockhammer (Qualcomm), Cédric Thiénot (Expway), Thomas Belling (Nokia), Paolo </w:t>
      </w:r>
      <w:proofErr w:type="spellStart"/>
      <w:r w:rsidRPr="00C73F9B">
        <w:rPr>
          <w:lang w:val="en-US"/>
        </w:rPr>
        <w:t>Usaï</w:t>
      </w:r>
      <w:proofErr w:type="spellEnd"/>
      <w:r w:rsidRPr="00C73F9B">
        <w:rPr>
          <w:lang w:val="en-US"/>
        </w:rPr>
        <w:t xml:space="preserve"> (ETSI), Stanley / Kyungmo Park (Samsung),</w:t>
      </w:r>
      <w:r w:rsidRPr="00C73F9B">
        <w:rPr>
          <w:lang w:val="en-US"/>
        </w:rPr>
        <w:t xml:space="preserve"> </w:t>
      </w:r>
      <w:proofErr w:type="spellStart"/>
      <w:r w:rsidRPr="00C73F9B">
        <w:rPr>
          <w:lang w:val="en-US"/>
        </w:rPr>
        <w:t>Zhiming</w:t>
      </w:r>
      <w:proofErr w:type="spellEnd"/>
      <w:r w:rsidRPr="00C73F9B">
        <w:rPr>
          <w:lang w:val="en-US"/>
        </w:rPr>
        <w:t xml:space="preserve"> Li (Huawei), Waqar Zia (Qualcomm), </w:t>
      </w:r>
      <w:proofErr w:type="spellStart"/>
      <w:r w:rsidRPr="00C73F9B">
        <w:rPr>
          <w:lang w:val="en-US"/>
        </w:rPr>
        <w:t>Imed</w:t>
      </w:r>
      <w:proofErr w:type="spellEnd"/>
      <w:r w:rsidRPr="00C73F9B">
        <w:rPr>
          <w:lang w:val="en-US"/>
        </w:rPr>
        <w:t xml:space="preserve"> </w:t>
      </w:r>
      <w:proofErr w:type="spellStart"/>
      <w:r w:rsidRPr="00C73F9B">
        <w:rPr>
          <w:lang w:val="en-US"/>
        </w:rPr>
        <w:t>Bouazizi</w:t>
      </w:r>
      <w:proofErr w:type="spellEnd"/>
      <w:r w:rsidRPr="00C73F9B">
        <w:rPr>
          <w:lang w:val="en-US"/>
        </w:rPr>
        <w:t xml:space="preserve"> (Samsung), John </w:t>
      </w:r>
      <w:proofErr w:type="spellStart"/>
      <w:r w:rsidRPr="00C73F9B">
        <w:rPr>
          <w:lang w:val="en-US"/>
        </w:rPr>
        <w:t>Lambrou</w:t>
      </w:r>
      <w:proofErr w:type="spellEnd"/>
      <w:r w:rsidRPr="00C73F9B">
        <w:rPr>
          <w:lang w:val="en-US"/>
        </w:rPr>
        <w:t xml:space="preserve"> (Motorola), Peter Sanders (one2many).</w:t>
      </w:r>
    </w:p>
    <w:p w:rsidR="00F3220A" w:rsidRPr="00C73F9B" w:rsidRDefault="00D26B09">
      <w:pPr>
        <w:rPr>
          <w:lang w:val="en-US"/>
        </w:rPr>
      </w:pPr>
      <w:r w:rsidRPr="00C73F9B">
        <w:rPr>
          <w:lang w:val="en-US"/>
        </w:rPr>
        <w:t xml:space="preserve"> </w:t>
      </w:r>
    </w:p>
    <w:p w:rsidR="00F3220A" w:rsidRPr="00C73F9B" w:rsidRDefault="00D26B09">
      <w:pPr>
        <w:rPr>
          <w:lang w:val="en-US"/>
        </w:rPr>
      </w:pPr>
      <w:proofErr w:type="spellStart"/>
      <w:r w:rsidRPr="00C73F9B">
        <w:rPr>
          <w:lang w:val="en-US"/>
        </w:rPr>
        <w:t>Tdocs</w:t>
      </w:r>
      <w:proofErr w:type="spellEnd"/>
      <w:r w:rsidRPr="00C73F9B">
        <w:rPr>
          <w:lang w:val="en-US"/>
        </w:rPr>
        <w:t xml:space="preserve"> are available at</w:t>
      </w:r>
    </w:p>
    <w:p w:rsidR="00F3220A" w:rsidRPr="00C73F9B" w:rsidRDefault="00D26B09">
      <w:pPr>
        <w:rPr>
          <w:lang w:val="en-US"/>
        </w:rPr>
      </w:pPr>
      <w:hyperlink r:id="rId7">
        <w:r w:rsidRPr="00C73F9B">
          <w:rPr>
            <w:color w:val="1155CC"/>
            <w:u w:val="single"/>
            <w:lang w:val="en-US"/>
          </w:rPr>
          <w:t>http://www.3gpp.org/ftp/tsg_sa</w:t>
        </w:r>
        <w:r w:rsidRPr="00C73F9B">
          <w:rPr>
            <w:color w:val="1155CC"/>
            <w:u w:val="single"/>
            <w:lang w:val="en-US"/>
          </w:rPr>
          <w:t>/WG4_CODEC/Ad-hoc_MBS/Docs_AHI/</w:t>
        </w:r>
      </w:hyperlink>
    </w:p>
    <w:p w:rsidR="00F3220A" w:rsidRPr="00C73F9B" w:rsidRDefault="00D26B09">
      <w:pPr>
        <w:rPr>
          <w:lang w:val="en-US"/>
        </w:rPr>
      </w:pPr>
      <w:r w:rsidRPr="00C73F9B">
        <w:rPr>
          <w:lang w:val="en-US"/>
        </w:rPr>
        <w:t xml:space="preserve"> </w:t>
      </w:r>
      <w:r w:rsidRPr="00C73F9B">
        <w:rPr>
          <w:lang w:val="en-US"/>
        </w:rPr>
        <w:t xml:space="preserve">  </w:t>
      </w:r>
    </w:p>
    <w:p w:rsidR="00F3220A" w:rsidRPr="00C73F9B" w:rsidRDefault="00F3220A">
      <w:pPr>
        <w:rPr>
          <w:lang w:val="en-US"/>
        </w:rPr>
      </w:pPr>
    </w:p>
    <w:p w:rsidR="00F3220A" w:rsidRPr="00C73F9B" w:rsidRDefault="00D26B09">
      <w:pPr>
        <w:rPr>
          <w:lang w:val="en-US"/>
        </w:rPr>
      </w:pPr>
      <w:r w:rsidRPr="00C73F9B">
        <w:rPr>
          <w:lang w:val="en-US"/>
        </w:rPr>
        <w:t>Thorsten and Jean-Marc acted as note takers.</w:t>
      </w:r>
    </w:p>
    <w:p w:rsidR="00F3220A" w:rsidRPr="00C73F9B" w:rsidRDefault="00F3220A">
      <w:pPr>
        <w:rPr>
          <w:lang w:val="en-US"/>
        </w:rPr>
      </w:pPr>
    </w:p>
    <w:p w:rsidR="00662B69" w:rsidRPr="00C73F9B" w:rsidRDefault="00662B69" w:rsidP="00662B69">
      <w:pPr>
        <w:rPr>
          <w:lang w:val="en-US"/>
        </w:rPr>
      </w:pPr>
      <w:r>
        <w:rPr>
          <w:lang w:val="en-US"/>
        </w:rPr>
        <w:t>Following a question from Qualcomm we discussed the p</w:t>
      </w:r>
      <w:r w:rsidR="00D26B09" w:rsidRPr="00C73F9B">
        <w:rPr>
          <w:lang w:val="en-US"/>
        </w:rPr>
        <w:t>urpose</w:t>
      </w:r>
      <w:r>
        <w:rPr>
          <w:lang w:val="en-US"/>
        </w:rPr>
        <w:t xml:space="preserve"> of the Work Item now that stage 2 is complete</w:t>
      </w:r>
      <w:r w:rsidR="00D26B09" w:rsidRPr="00C73F9B">
        <w:rPr>
          <w:lang w:val="en-US"/>
        </w:rPr>
        <w:t xml:space="preserve">: more input to CT3 on stage 3. </w:t>
      </w:r>
      <w:r>
        <w:rPr>
          <w:lang w:val="en-US"/>
        </w:rPr>
        <w:t>Nokia thought this was right on time for CT3 and SA4#92 would be rather late.</w:t>
      </w:r>
    </w:p>
    <w:p w:rsidR="00F3220A" w:rsidRPr="00C73F9B" w:rsidRDefault="00D26B09">
      <w:pPr>
        <w:rPr>
          <w:lang w:val="en-US"/>
        </w:rPr>
      </w:pPr>
      <w:r w:rsidRPr="00C73F9B">
        <w:rPr>
          <w:lang w:val="en-US"/>
        </w:rPr>
        <w:t xml:space="preserve"> </w:t>
      </w:r>
    </w:p>
    <w:p w:rsidR="00F3220A" w:rsidRPr="00C73F9B" w:rsidRDefault="00D26B09">
      <w:pPr>
        <w:spacing w:before="120"/>
        <w:ind w:left="360"/>
        <w:rPr>
          <w:lang w:val="en-US"/>
        </w:rPr>
      </w:pPr>
      <w:r w:rsidRPr="00C73F9B">
        <w:rPr>
          <w:sz w:val="20"/>
          <w:szCs w:val="20"/>
          <w:lang w:val="en-US"/>
        </w:rPr>
        <w:t xml:space="preserve">2.     Approval of the agenda and registration of documents                              </w:t>
      </w:r>
      <w:r w:rsidRPr="00C73F9B">
        <w:rPr>
          <w:sz w:val="20"/>
          <w:szCs w:val="20"/>
          <w:lang w:val="en-US"/>
        </w:rPr>
        <w:tab/>
      </w: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 </w:t>
      </w: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 </w:t>
      </w:r>
    </w:p>
    <w:tbl>
      <w:tblPr>
        <w:tblStyle w:val="a0"/>
        <w:tblW w:w="9025" w:type="dxa"/>
        <w:tblBorders>
          <w:top w:val="nil"/>
          <w:left w:val="nil"/>
          <w:bottom w:val="nil"/>
          <w:right w:val="nil"/>
          <w:insideH w:val="nil"/>
          <w:insideV w:val="nil"/>
        </w:tblBorders>
        <w:tblLayout w:type="fixed"/>
        <w:tblLook w:val="0600" w:firstRow="0" w:lastRow="0" w:firstColumn="0" w:lastColumn="0" w:noHBand="1" w:noVBand="1"/>
      </w:tblPr>
      <w:tblGrid>
        <w:gridCol w:w="1144"/>
        <w:gridCol w:w="4840"/>
        <w:gridCol w:w="2093"/>
        <w:gridCol w:w="519"/>
        <w:gridCol w:w="326"/>
        <w:gridCol w:w="103"/>
      </w:tblGrid>
      <w:tr w:rsidR="00F3220A">
        <w:tc>
          <w:tcPr>
            <w:tcW w:w="11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lastRenderedPageBreak/>
              <w:t>S4-AHI682</w:t>
            </w:r>
          </w:p>
        </w:tc>
        <w:tc>
          <w:tcPr>
            <w:tcW w:w="483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r w:rsidRPr="00C73F9B">
              <w:rPr>
                <w:sz w:val="20"/>
                <w:szCs w:val="20"/>
                <w:highlight w:val="white"/>
                <w:lang w:val="en-US"/>
              </w:rPr>
              <w:t xml:space="preserve">Proposed agenda for MBS SWG ad-hoc #75 </w:t>
            </w:r>
            <w:proofErr w:type="gramStart"/>
            <w:r w:rsidRPr="00C73F9B">
              <w:rPr>
                <w:sz w:val="20"/>
                <w:szCs w:val="20"/>
                <w:highlight w:val="white"/>
                <w:lang w:val="en-US"/>
              </w:rPr>
              <w:t>telco</w:t>
            </w:r>
            <w:proofErr w:type="gramEnd"/>
            <w:r w:rsidRPr="00C73F9B">
              <w:rPr>
                <w:sz w:val="20"/>
                <w:szCs w:val="20"/>
                <w:highlight w:val="white"/>
                <w:lang w:val="en-US"/>
              </w:rPr>
              <w:t xml:space="preserve"> on </w:t>
            </w:r>
            <w:proofErr w:type="spellStart"/>
            <w:r w:rsidRPr="00C73F9B">
              <w:rPr>
                <w:sz w:val="20"/>
                <w:szCs w:val="20"/>
                <w:highlight w:val="white"/>
                <w:lang w:val="en-US"/>
              </w:rPr>
              <w:t>FS_xMBMS</w:t>
            </w:r>
            <w:proofErr w:type="spellEnd"/>
            <w:r w:rsidRPr="00C73F9B">
              <w:rPr>
                <w:sz w:val="20"/>
                <w:szCs w:val="20"/>
                <w:highlight w:val="white"/>
                <w:lang w:val="en-US"/>
              </w:rPr>
              <w:t xml:space="preserve"> – 5th December 2016 – 1600-1800 CET</w:t>
            </w:r>
          </w:p>
        </w:tc>
        <w:tc>
          <w:tcPr>
            <w:tcW w:w="20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SA4 MBS SWG Chairman (Ericsson)</w:t>
            </w:r>
          </w:p>
        </w:tc>
        <w:tc>
          <w:tcPr>
            <w:tcW w:w="5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#75</w:t>
            </w:r>
          </w:p>
        </w:tc>
        <w:tc>
          <w:tcPr>
            <w:tcW w:w="3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2</w:t>
            </w:r>
          </w:p>
        </w:tc>
        <w:tc>
          <w:tcPr>
            <w:tcW w:w="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r>
        <w:rPr>
          <w:rFonts w:ascii="Times New Roman" w:eastAsia="Times New Roman" w:hAnsi="Times New Roman" w:cs="Times New Roman"/>
          <w:sz w:val="24"/>
          <w:szCs w:val="24"/>
        </w:rPr>
        <w:t xml:space="preserve"> </w:t>
      </w:r>
    </w:p>
    <w:p w:rsidR="00F3220A" w:rsidRDefault="00D26B09">
      <w:r>
        <w:rPr>
          <w:rFonts w:ascii="Times New Roman" w:eastAsia="Times New Roman" w:hAnsi="Times New Roman" w:cs="Times New Roman"/>
          <w:sz w:val="24"/>
          <w:szCs w:val="24"/>
        </w:rPr>
        <w:t xml:space="preserve"> 682 </w:t>
      </w:r>
      <w:proofErr w:type="spellStart"/>
      <w:r>
        <w:rPr>
          <w:rFonts w:ascii="Times New Roman" w:eastAsia="Times New Roman" w:hAnsi="Times New Roman" w:cs="Times New Roman"/>
          <w:sz w:val="24"/>
          <w:szCs w:val="24"/>
        </w:rPr>
        <w:t>approved</w:t>
      </w:r>
      <w:proofErr w:type="spellEnd"/>
      <w:r>
        <w:rPr>
          <w:rFonts w:ascii="Times New Roman" w:eastAsia="Times New Roman" w:hAnsi="Times New Roman" w:cs="Times New Roman"/>
          <w:sz w:val="24"/>
          <w:szCs w:val="24"/>
        </w:rPr>
        <w:t>.</w:t>
      </w:r>
    </w:p>
    <w:p w:rsidR="00F3220A" w:rsidRDefault="00F3220A"/>
    <w:p w:rsidR="00F3220A" w:rsidRPr="00C73F9B" w:rsidRDefault="00D26B09">
      <w:pPr>
        <w:spacing w:before="120"/>
        <w:ind w:left="360"/>
        <w:rPr>
          <w:lang w:val="en-US"/>
        </w:rPr>
      </w:pPr>
      <w:r w:rsidRPr="00C73F9B">
        <w:rPr>
          <w:sz w:val="20"/>
          <w:szCs w:val="20"/>
          <w:lang w:val="en-US"/>
        </w:rPr>
        <w:t>3.     Reports and liaisons from other groups</w:t>
      </w: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 </w:t>
      </w:r>
    </w:p>
    <w:tbl>
      <w:tblPr>
        <w:tblStyle w:val="a1"/>
        <w:tblW w:w="9023" w:type="dxa"/>
        <w:tblBorders>
          <w:top w:val="nil"/>
          <w:left w:val="nil"/>
          <w:bottom w:val="nil"/>
          <w:right w:val="nil"/>
          <w:insideH w:val="nil"/>
          <w:insideV w:val="nil"/>
        </w:tblBorders>
        <w:tblLayout w:type="fixed"/>
        <w:tblLook w:val="0600" w:firstRow="0" w:lastRow="0" w:firstColumn="0" w:lastColumn="0" w:noHBand="1" w:noVBand="1"/>
      </w:tblPr>
      <w:tblGrid>
        <w:gridCol w:w="1365"/>
        <w:gridCol w:w="4171"/>
        <w:gridCol w:w="2539"/>
        <w:gridCol w:w="519"/>
        <w:gridCol w:w="326"/>
        <w:gridCol w:w="103"/>
      </w:tblGrid>
      <w:tr w:rsidR="00F3220A">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S4-AHI687</w:t>
            </w:r>
          </w:p>
        </w:tc>
        <w:tc>
          <w:tcPr>
            <w:tcW w:w="41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r w:rsidRPr="00C73F9B">
              <w:rPr>
                <w:sz w:val="20"/>
                <w:szCs w:val="20"/>
                <w:highlight w:val="white"/>
                <w:lang w:val="en-US"/>
              </w:rPr>
              <w:t>Report of MBS SWG ad-hoc #76 21-23 November 2016, Paris, France.</w:t>
            </w:r>
          </w:p>
        </w:tc>
        <w:tc>
          <w:tcPr>
            <w:tcW w:w="253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SA4 MBS SWG Chairman (Ericsson)</w:t>
            </w:r>
          </w:p>
        </w:tc>
        <w:tc>
          <w:tcPr>
            <w:tcW w:w="5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#75</w:t>
            </w:r>
          </w:p>
        </w:tc>
        <w:tc>
          <w:tcPr>
            <w:tcW w:w="3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3</w:t>
            </w:r>
          </w:p>
        </w:tc>
        <w:tc>
          <w:tcPr>
            <w:tcW w:w="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sz w:val="20"/>
          <w:szCs w:val="20"/>
        </w:rPr>
        <w:t xml:space="preserve">          Note.</w:t>
      </w:r>
    </w:p>
    <w:p w:rsidR="00F3220A" w:rsidRDefault="00F3220A">
      <w:pPr>
        <w:spacing w:before="120"/>
      </w:pPr>
    </w:p>
    <w:p w:rsidR="00F3220A" w:rsidRPr="00C73F9B" w:rsidRDefault="00D26B09">
      <w:pPr>
        <w:spacing w:before="120"/>
        <w:ind w:left="360"/>
        <w:rPr>
          <w:lang w:val="en-US"/>
        </w:rPr>
      </w:pPr>
      <w:r w:rsidRPr="00C73F9B">
        <w:rPr>
          <w:b/>
          <w:sz w:val="20"/>
          <w:szCs w:val="20"/>
          <w:lang w:val="en-US"/>
        </w:rPr>
        <w:t xml:space="preserve">4.     </w:t>
      </w:r>
      <w:proofErr w:type="spellStart"/>
      <w:r w:rsidRPr="00C73F9B">
        <w:rPr>
          <w:b/>
          <w:sz w:val="20"/>
          <w:szCs w:val="20"/>
          <w:lang w:val="en-US"/>
        </w:rPr>
        <w:t>FS_xMBMS</w:t>
      </w:r>
      <w:proofErr w:type="spellEnd"/>
      <w:r w:rsidRPr="00C73F9B">
        <w:rPr>
          <w:b/>
          <w:sz w:val="20"/>
          <w:szCs w:val="20"/>
          <w:lang w:val="en-US"/>
        </w:rPr>
        <w:t xml:space="preserve"> (Feasibility Study on MBMS Extensions for Provisioning and Content Ingestion)</w:t>
      </w:r>
    </w:p>
    <w:p w:rsidR="00F3220A" w:rsidRPr="00C73F9B" w:rsidRDefault="00D26B09">
      <w:pPr>
        <w:spacing w:before="120"/>
        <w:rPr>
          <w:lang w:val="en-US"/>
        </w:rPr>
      </w:pPr>
      <w:r w:rsidRPr="00C73F9B">
        <w:rPr>
          <w:b/>
          <w:sz w:val="20"/>
          <w:szCs w:val="20"/>
          <w:lang w:val="en-US"/>
        </w:rPr>
        <w:t xml:space="preserve"> </w:t>
      </w: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 </w:t>
      </w:r>
    </w:p>
    <w:tbl>
      <w:tblPr>
        <w:tblStyle w:val="a2"/>
        <w:tblW w:w="7290" w:type="dxa"/>
        <w:tblBorders>
          <w:top w:val="nil"/>
          <w:left w:val="nil"/>
          <w:bottom w:val="nil"/>
          <w:right w:val="nil"/>
          <w:insideH w:val="nil"/>
          <w:insideV w:val="nil"/>
        </w:tblBorders>
        <w:tblLayout w:type="fixed"/>
        <w:tblLook w:val="0600" w:firstRow="0" w:lastRow="0" w:firstColumn="0" w:lastColumn="0" w:noHBand="1" w:noVBand="1"/>
      </w:tblPr>
      <w:tblGrid>
        <w:gridCol w:w="1845"/>
        <w:gridCol w:w="3360"/>
        <w:gridCol w:w="1125"/>
        <w:gridCol w:w="525"/>
        <w:gridCol w:w="330"/>
        <w:gridCol w:w="105"/>
      </w:tblGrid>
      <w:tr w:rsidR="00F3220A">
        <w:tc>
          <w:tcPr>
            <w:tcW w:w="18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S4-AHI658</w:t>
            </w:r>
          </w:p>
        </w:tc>
        <w:tc>
          <w:tcPr>
            <w:tcW w:w="33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Open API (Swagger) Information</w:t>
            </w:r>
          </w:p>
        </w:tc>
        <w:tc>
          <w:tcPr>
            <w:tcW w:w="1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ENENSYS</w:t>
            </w:r>
          </w:p>
        </w:tc>
        <w:tc>
          <w:tcPr>
            <w:tcW w:w="5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#76</w:t>
            </w:r>
          </w:p>
        </w:tc>
        <w:tc>
          <w:tcPr>
            <w:tcW w:w="3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5</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b/>
          <w:sz w:val="20"/>
          <w:szCs w:val="20"/>
        </w:rPr>
        <w:t xml:space="preserve"> Jean </w:t>
      </w:r>
      <w:proofErr w:type="gramStart"/>
      <w:r>
        <w:rPr>
          <w:b/>
          <w:sz w:val="20"/>
          <w:szCs w:val="20"/>
        </w:rPr>
        <w:t xml:space="preserve">Marc  </w:t>
      </w:r>
      <w:proofErr w:type="spellStart"/>
      <w:r>
        <w:rPr>
          <w:sz w:val="20"/>
          <w:szCs w:val="20"/>
        </w:rPr>
        <w:t>presented</w:t>
      </w:r>
      <w:proofErr w:type="spellEnd"/>
      <w:proofErr w:type="gramEnd"/>
      <w:r>
        <w:rPr>
          <w:sz w:val="20"/>
          <w:szCs w:val="20"/>
        </w:rPr>
        <w:t xml:space="preserve"> the document</w:t>
      </w:r>
    </w:p>
    <w:p w:rsidR="00F3220A" w:rsidRDefault="00D26B09">
      <w:pPr>
        <w:numPr>
          <w:ilvl w:val="0"/>
          <w:numId w:val="2"/>
        </w:numPr>
        <w:spacing w:before="120"/>
        <w:ind w:hanging="360"/>
        <w:contextualSpacing/>
        <w:rPr>
          <w:sz w:val="20"/>
          <w:szCs w:val="20"/>
        </w:rPr>
      </w:pPr>
      <w:r>
        <w:rPr>
          <w:sz w:val="20"/>
          <w:szCs w:val="20"/>
        </w:rPr>
        <w:t xml:space="preserve">No questions </w:t>
      </w:r>
      <w:proofErr w:type="spellStart"/>
      <w:r>
        <w:rPr>
          <w:sz w:val="20"/>
          <w:szCs w:val="20"/>
        </w:rPr>
        <w:t>were</w:t>
      </w:r>
      <w:proofErr w:type="spellEnd"/>
      <w:r>
        <w:rPr>
          <w:sz w:val="20"/>
          <w:szCs w:val="20"/>
        </w:rPr>
        <w:t xml:space="preserve"> </w:t>
      </w:r>
      <w:proofErr w:type="spellStart"/>
      <w:r>
        <w:rPr>
          <w:sz w:val="20"/>
          <w:szCs w:val="20"/>
        </w:rPr>
        <w:t>raised</w:t>
      </w:r>
      <w:proofErr w:type="spellEnd"/>
    </w:p>
    <w:p w:rsidR="00F3220A" w:rsidRPr="00C73F9B" w:rsidRDefault="00D26B09">
      <w:pPr>
        <w:spacing w:before="120"/>
        <w:rPr>
          <w:lang w:val="en-US"/>
        </w:rPr>
      </w:pPr>
      <w:r w:rsidRPr="00C73F9B">
        <w:rPr>
          <w:sz w:val="20"/>
          <w:szCs w:val="20"/>
          <w:lang w:val="en-US"/>
        </w:rPr>
        <w:t>The document is agreed to be included into TR 26.981</w:t>
      </w: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 </w:t>
      </w:r>
    </w:p>
    <w:tbl>
      <w:tblPr>
        <w:tblStyle w:val="a3"/>
        <w:tblW w:w="8970" w:type="dxa"/>
        <w:tblBorders>
          <w:top w:val="nil"/>
          <w:left w:val="nil"/>
          <w:bottom w:val="nil"/>
          <w:right w:val="nil"/>
          <w:insideH w:val="nil"/>
          <w:insideV w:val="nil"/>
        </w:tblBorders>
        <w:tblLayout w:type="fixed"/>
        <w:tblLook w:val="0600" w:firstRow="0" w:lastRow="0" w:firstColumn="0" w:lastColumn="0" w:noHBand="1" w:noVBand="1"/>
      </w:tblPr>
      <w:tblGrid>
        <w:gridCol w:w="1830"/>
        <w:gridCol w:w="3195"/>
        <w:gridCol w:w="1125"/>
        <w:gridCol w:w="885"/>
        <w:gridCol w:w="480"/>
        <w:gridCol w:w="1455"/>
      </w:tblGrid>
      <w:tr w:rsidR="00F3220A">
        <w:tc>
          <w:tcPr>
            <w:tcW w:w="18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S4-AHI659</w:t>
            </w:r>
          </w:p>
        </w:tc>
        <w:tc>
          <w:tcPr>
            <w:tcW w:w="319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Provisioning Procedure Update</w:t>
            </w:r>
          </w:p>
        </w:tc>
        <w:tc>
          <w:tcPr>
            <w:tcW w:w="1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ENENSYS</w:t>
            </w:r>
          </w:p>
        </w:tc>
        <w:tc>
          <w:tcPr>
            <w:tcW w:w="8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#76/#75</w:t>
            </w:r>
          </w:p>
        </w:tc>
        <w:tc>
          <w:tcPr>
            <w:tcW w:w="4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5/4</w:t>
            </w:r>
          </w:p>
        </w:tc>
        <w:tc>
          <w:tcPr>
            <w:tcW w:w="14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S4-AHI686</w:t>
            </w:r>
          </w:p>
        </w:tc>
      </w:tr>
    </w:tbl>
    <w:p w:rsidR="00F3220A" w:rsidRPr="00C73F9B" w:rsidRDefault="00D26B09">
      <w:pPr>
        <w:rPr>
          <w:lang w:val="en-US"/>
        </w:rPr>
      </w:pPr>
      <w:r w:rsidRPr="00C73F9B">
        <w:rPr>
          <w:rFonts w:ascii="Times New Roman" w:eastAsia="Times New Roman" w:hAnsi="Times New Roman" w:cs="Times New Roman"/>
          <w:sz w:val="24"/>
          <w:szCs w:val="24"/>
          <w:lang w:val="en-US"/>
        </w:rPr>
        <w:t>revised to 686 prior to the meeting</w:t>
      </w: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Thorsten: </w:t>
      </w:r>
      <w:proofErr w:type="gramStart"/>
      <w:r w:rsidRPr="00C73F9B">
        <w:rPr>
          <w:rFonts w:ascii="Times New Roman" w:eastAsia="Times New Roman" w:hAnsi="Times New Roman" w:cs="Times New Roman"/>
          <w:sz w:val="24"/>
          <w:szCs w:val="24"/>
          <w:lang w:val="en-US"/>
        </w:rPr>
        <w:t>the</w:t>
      </w:r>
      <w:proofErr w:type="gramEnd"/>
      <w:r w:rsidRPr="00C73F9B">
        <w:rPr>
          <w:rFonts w:ascii="Times New Roman" w:eastAsia="Times New Roman" w:hAnsi="Times New Roman" w:cs="Times New Roman"/>
          <w:sz w:val="24"/>
          <w:szCs w:val="24"/>
          <w:lang w:val="en-US"/>
        </w:rPr>
        <w:t xml:space="preserve"> Session creation procedure in stage 2 does not contain parameters. JM, </w:t>
      </w:r>
      <w:proofErr w:type="spellStart"/>
      <w:r w:rsidRPr="00C73F9B">
        <w:rPr>
          <w:rFonts w:ascii="Times New Roman" w:eastAsia="Times New Roman" w:hAnsi="Times New Roman" w:cs="Times New Roman"/>
          <w:sz w:val="24"/>
          <w:szCs w:val="24"/>
          <w:lang w:val="en-US"/>
        </w:rPr>
        <w:t>Imed</w:t>
      </w:r>
      <w:proofErr w:type="spellEnd"/>
      <w:r w:rsidRPr="00C73F9B">
        <w:rPr>
          <w:rFonts w:ascii="Times New Roman" w:eastAsia="Times New Roman" w:hAnsi="Times New Roman" w:cs="Times New Roman"/>
          <w:sz w:val="24"/>
          <w:szCs w:val="24"/>
          <w:lang w:val="en-US"/>
        </w:rPr>
        <w:t>, we can combine Session Create and a with session update.</w:t>
      </w:r>
    </w:p>
    <w:p w:rsidR="00F3220A" w:rsidRPr="00C73F9B" w:rsidRDefault="00D26B09">
      <w:pPr>
        <w:rPr>
          <w:lang w:val="en-US"/>
        </w:rPr>
      </w:pPr>
      <w:r w:rsidRPr="00C73F9B">
        <w:rPr>
          <w:rFonts w:ascii="Times New Roman" w:eastAsia="Times New Roman" w:hAnsi="Times New Roman" w:cs="Times New Roman"/>
          <w:sz w:val="24"/>
          <w:szCs w:val="24"/>
          <w:lang w:val="en-US"/>
        </w:rPr>
        <w:t>Charles: Step 4 (Live DASH) mentioned that either the BM-SC or the conte</w:t>
      </w:r>
      <w:r w:rsidRPr="00C73F9B">
        <w:rPr>
          <w:rFonts w:ascii="Times New Roman" w:eastAsia="Times New Roman" w:hAnsi="Times New Roman" w:cs="Times New Roman"/>
          <w:sz w:val="24"/>
          <w:szCs w:val="24"/>
          <w:lang w:val="en-US"/>
        </w:rPr>
        <w:t>nt provider is doing service announcement. The figure shows service announcement as a separate step. JM. yes, in case of Type 1, the service announcement step is not present.</w:t>
      </w:r>
    </w:p>
    <w:p w:rsidR="00F3220A" w:rsidRPr="00C73F9B" w:rsidRDefault="00F3220A">
      <w:pPr>
        <w:rPr>
          <w:lang w:val="en-US"/>
        </w:rPr>
      </w:pPr>
    </w:p>
    <w:p w:rsidR="00F3220A" w:rsidRPr="00C73F9B" w:rsidRDefault="00F3220A">
      <w:pPr>
        <w:rPr>
          <w:lang w:val="en-US"/>
        </w:rPr>
      </w:pPr>
    </w:p>
    <w:p w:rsidR="00F3220A" w:rsidRPr="00C73F9B" w:rsidRDefault="00F3220A">
      <w:pPr>
        <w:rPr>
          <w:lang w:val="en-US"/>
        </w:rPr>
      </w:pPr>
    </w:p>
    <w:tbl>
      <w:tblPr>
        <w:tblStyle w:val="a4"/>
        <w:tblW w:w="8985" w:type="dxa"/>
        <w:tblBorders>
          <w:top w:val="nil"/>
          <w:left w:val="nil"/>
          <w:bottom w:val="nil"/>
          <w:right w:val="nil"/>
          <w:insideH w:val="nil"/>
          <w:insideV w:val="nil"/>
        </w:tblBorders>
        <w:tblLayout w:type="fixed"/>
        <w:tblLook w:val="0600" w:firstRow="0" w:lastRow="0" w:firstColumn="0" w:lastColumn="0" w:noHBand="1" w:noVBand="1"/>
      </w:tblPr>
      <w:tblGrid>
        <w:gridCol w:w="1800"/>
        <w:gridCol w:w="3225"/>
        <w:gridCol w:w="1125"/>
        <w:gridCol w:w="870"/>
        <w:gridCol w:w="510"/>
        <w:gridCol w:w="1455"/>
      </w:tblGrid>
      <w:tr w:rsidR="00F3220A">
        <w:tc>
          <w:tcPr>
            <w:tcW w:w="18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lastRenderedPageBreak/>
              <w:t>S4-AHI686</w:t>
            </w:r>
          </w:p>
        </w:tc>
        <w:tc>
          <w:tcPr>
            <w:tcW w:w="32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Provisioning Procedure Update</w:t>
            </w:r>
          </w:p>
        </w:tc>
        <w:tc>
          <w:tcPr>
            <w:tcW w:w="1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ENENSYS</w:t>
            </w:r>
          </w:p>
        </w:tc>
        <w:tc>
          <w:tcPr>
            <w:tcW w:w="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#75</w:t>
            </w:r>
          </w:p>
        </w:tc>
        <w:tc>
          <w:tcPr>
            <w:tcW w:w="5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4</w:t>
            </w:r>
          </w:p>
        </w:tc>
        <w:tc>
          <w:tcPr>
            <w:tcW w:w="14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b/>
          <w:sz w:val="20"/>
          <w:szCs w:val="20"/>
        </w:rPr>
        <w:t xml:space="preserve"> </w:t>
      </w:r>
      <w:r>
        <w:rPr>
          <w:rFonts w:ascii="Times New Roman" w:eastAsia="Times New Roman" w:hAnsi="Times New Roman" w:cs="Times New Roman"/>
          <w:sz w:val="24"/>
          <w:szCs w:val="24"/>
        </w:rPr>
        <w:t xml:space="preserve">Jean Marc </w:t>
      </w:r>
      <w:proofErr w:type="spellStart"/>
      <w:r>
        <w:rPr>
          <w:rFonts w:ascii="Times New Roman" w:eastAsia="Times New Roman" w:hAnsi="Times New Roman" w:cs="Times New Roman"/>
          <w:sz w:val="24"/>
          <w:szCs w:val="24"/>
        </w:rPr>
        <w:t>presented</w:t>
      </w:r>
      <w:proofErr w:type="spellEnd"/>
      <w:r>
        <w:rPr>
          <w:rFonts w:ascii="Times New Roman" w:eastAsia="Times New Roman" w:hAnsi="Times New Roman" w:cs="Times New Roman"/>
          <w:sz w:val="24"/>
          <w:szCs w:val="24"/>
        </w:rPr>
        <w:t xml:space="preserve"> the document </w:t>
      </w:r>
    </w:p>
    <w:p w:rsidR="00F3220A" w:rsidRPr="00C73F9B" w:rsidRDefault="00D26B09">
      <w:pPr>
        <w:spacing w:before="120"/>
        <w:rPr>
          <w:lang w:val="en-US"/>
        </w:rPr>
      </w:pPr>
      <w:r w:rsidRPr="00C73F9B">
        <w:rPr>
          <w:sz w:val="20"/>
          <w:szCs w:val="20"/>
          <w:lang w:val="en-US"/>
        </w:rPr>
        <w:t>Thorsten: why not having all parameters at creation session</w:t>
      </w:r>
    </w:p>
    <w:p w:rsidR="00F3220A" w:rsidRPr="00C73F9B" w:rsidRDefault="00D26B09">
      <w:pPr>
        <w:spacing w:before="120"/>
        <w:rPr>
          <w:lang w:val="en-US"/>
        </w:rPr>
      </w:pPr>
      <w:r w:rsidRPr="00C73F9B">
        <w:rPr>
          <w:sz w:val="20"/>
          <w:szCs w:val="20"/>
          <w:lang w:val="en-US"/>
        </w:rPr>
        <w:t>JMG: here we’re more generic and don’t say when things happen (Post or put stage later on). Samsung wanted to be able to do update on certain parameters. Would be</w:t>
      </w:r>
      <w:r w:rsidRPr="00C73F9B">
        <w:rPr>
          <w:sz w:val="20"/>
          <w:szCs w:val="20"/>
          <w:lang w:val="en-US"/>
        </w:rPr>
        <w:t xml:space="preserve"> fine to only do one POST. But then you always need to do 2 queries when Samsung would only like to have just one. We need to decide if we </w:t>
      </w:r>
      <w:proofErr w:type="spellStart"/>
      <w:r w:rsidRPr="00C73F9B">
        <w:rPr>
          <w:sz w:val="20"/>
          <w:szCs w:val="20"/>
          <w:lang w:val="en-US"/>
        </w:rPr>
        <w:t>decorrelate</w:t>
      </w:r>
      <w:proofErr w:type="spellEnd"/>
      <w:r w:rsidRPr="00C73F9B">
        <w:rPr>
          <w:sz w:val="20"/>
          <w:szCs w:val="20"/>
          <w:lang w:val="en-US"/>
        </w:rPr>
        <w:t xml:space="preserve"> creation and update.</w:t>
      </w:r>
    </w:p>
    <w:p w:rsidR="00F3220A" w:rsidRDefault="00D26B09">
      <w:pPr>
        <w:spacing w:before="120"/>
      </w:pPr>
      <w:proofErr w:type="gramStart"/>
      <w:r>
        <w:rPr>
          <w:sz w:val="20"/>
          <w:szCs w:val="20"/>
        </w:rPr>
        <w:t>Charles:</w:t>
      </w:r>
      <w:proofErr w:type="gramEnd"/>
      <w:r>
        <w:rPr>
          <w:sz w:val="20"/>
          <w:szCs w:val="20"/>
        </w:rPr>
        <w:t xml:space="preserve"> …</w:t>
      </w:r>
    </w:p>
    <w:p w:rsidR="00F3220A" w:rsidRDefault="00D26B09">
      <w:pPr>
        <w:spacing w:before="120"/>
      </w:pPr>
      <w:proofErr w:type="gramStart"/>
      <w:r>
        <w:rPr>
          <w:sz w:val="20"/>
          <w:szCs w:val="20"/>
        </w:rPr>
        <w:t>Peter:</w:t>
      </w:r>
      <w:proofErr w:type="gramEnd"/>
      <w:r>
        <w:rPr>
          <w:sz w:val="20"/>
          <w:szCs w:val="20"/>
        </w:rPr>
        <w:t xml:space="preserve"> </w:t>
      </w:r>
    </w:p>
    <w:p w:rsidR="00F3220A" w:rsidRPr="00C73F9B" w:rsidRDefault="00D26B09">
      <w:pPr>
        <w:numPr>
          <w:ilvl w:val="0"/>
          <w:numId w:val="1"/>
        </w:numPr>
        <w:spacing w:before="120"/>
        <w:ind w:hanging="360"/>
        <w:contextualSpacing/>
        <w:rPr>
          <w:sz w:val="20"/>
          <w:szCs w:val="20"/>
          <w:lang w:val="en-US"/>
        </w:rPr>
      </w:pPr>
      <w:r w:rsidRPr="00C73F9B">
        <w:rPr>
          <w:sz w:val="20"/>
          <w:szCs w:val="20"/>
          <w:lang w:val="en-US"/>
        </w:rPr>
        <w:t>5.3.4-1: caption of the figure included “ingestion”, while the section header is only about provisioning.</w:t>
      </w:r>
    </w:p>
    <w:p w:rsidR="00F3220A" w:rsidRPr="00C73F9B" w:rsidRDefault="00D26B09">
      <w:pPr>
        <w:numPr>
          <w:ilvl w:val="0"/>
          <w:numId w:val="1"/>
        </w:numPr>
        <w:spacing w:before="120"/>
        <w:ind w:hanging="360"/>
        <w:contextualSpacing/>
        <w:rPr>
          <w:sz w:val="20"/>
          <w:szCs w:val="20"/>
          <w:lang w:val="en-US"/>
        </w:rPr>
      </w:pPr>
      <w:r w:rsidRPr="00C73F9B">
        <w:rPr>
          <w:sz w:val="20"/>
          <w:szCs w:val="20"/>
          <w:lang w:val="en-US"/>
        </w:rPr>
        <w:t>SACH need clarification (Annex L)</w:t>
      </w:r>
    </w:p>
    <w:p w:rsidR="00F3220A" w:rsidRPr="00C73F9B" w:rsidRDefault="00D26B09">
      <w:pPr>
        <w:numPr>
          <w:ilvl w:val="0"/>
          <w:numId w:val="1"/>
        </w:numPr>
        <w:spacing w:before="120"/>
        <w:ind w:hanging="360"/>
        <w:contextualSpacing/>
        <w:rPr>
          <w:sz w:val="20"/>
          <w:szCs w:val="20"/>
          <w:lang w:val="en-US"/>
        </w:rPr>
      </w:pPr>
      <w:r w:rsidRPr="00C73F9B">
        <w:rPr>
          <w:sz w:val="20"/>
          <w:szCs w:val="20"/>
          <w:lang w:val="en-US"/>
        </w:rPr>
        <w:t>“</w:t>
      </w:r>
      <w:proofErr w:type="spellStart"/>
      <w:r w:rsidRPr="00C73F9B">
        <w:rPr>
          <w:sz w:val="20"/>
          <w:szCs w:val="20"/>
          <w:lang w:val="en-US"/>
        </w:rPr>
        <w:t>etc</w:t>
      </w:r>
      <w:proofErr w:type="spellEnd"/>
      <w:r w:rsidRPr="00C73F9B">
        <w:rPr>
          <w:sz w:val="20"/>
          <w:szCs w:val="20"/>
          <w:lang w:val="en-US"/>
        </w:rPr>
        <w:t>” on one of the procedure transactions should be a clear list. JM, done on purpose to explain the concept and no</w:t>
      </w:r>
      <w:r w:rsidRPr="00C73F9B">
        <w:rPr>
          <w:sz w:val="20"/>
          <w:szCs w:val="20"/>
          <w:lang w:val="en-US"/>
        </w:rPr>
        <w:t>t do actual stage3.</w:t>
      </w:r>
    </w:p>
    <w:p w:rsidR="00F3220A" w:rsidRDefault="00D26B09">
      <w:pPr>
        <w:numPr>
          <w:ilvl w:val="0"/>
          <w:numId w:val="1"/>
        </w:numPr>
        <w:spacing w:before="120"/>
        <w:ind w:hanging="360"/>
        <w:contextualSpacing/>
        <w:rPr>
          <w:sz w:val="20"/>
          <w:szCs w:val="20"/>
        </w:rPr>
      </w:pPr>
      <w:r w:rsidRPr="00C73F9B">
        <w:rPr>
          <w:sz w:val="20"/>
          <w:szCs w:val="20"/>
          <w:lang w:val="en-US"/>
        </w:rPr>
        <w:t xml:space="preserve">too often “may” (normative language). JM: was not the intention. </w:t>
      </w:r>
      <w:proofErr w:type="gramStart"/>
      <w:r>
        <w:rPr>
          <w:sz w:val="20"/>
          <w:szCs w:val="20"/>
        </w:rPr>
        <w:t>Fred:</w:t>
      </w:r>
      <w:proofErr w:type="gramEnd"/>
      <w:r>
        <w:rPr>
          <w:sz w:val="20"/>
          <w:szCs w:val="20"/>
        </w:rPr>
        <w:t xml:space="preserve"> use </w:t>
      </w:r>
      <w:proofErr w:type="spellStart"/>
      <w:r>
        <w:rPr>
          <w:sz w:val="20"/>
          <w:szCs w:val="20"/>
        </w:rPr>
        <w:t>can</w:t>
      </w:r>
      <w:proofErr w:type="spellEnd"/>
      <w:r>
        <w:rPr>
          <w:sz w:val="20"/>
          <w:szCs w:val="20"/>
        </w:rPr>
        <w:t xml:space="preserve"> </w:t>
      </w:r>
      <w:proofErr w:type="spellStart"/>
      <w:r>
        <w:rPr>
          <w:sz w:val="20"/>
          <w:szCs w:val="20"/>
        </w:rPr>
        <w:t>instead</w:t>
      </w:r>
      <w:proofErr w:type="spellEnd"/>
      <w:r>
        <w:rPr>
          <w:sz w:val="20"/>
          <w:szCs w:val="20"/>
        </w:rPr>
        <w:t xml:space="preserve"> of </w:t>
      </w:r>
      <w:proofErr w:type="spellStart"/>
      <w:r>
        <w:rPr>
          <w:sz w:val="20"/>
          <w:szCs w:val="20"/>
        </w:rPr>
        <w:t>may</w:t>
      </w:r>
      <w:proofErr w:type="spellEnd"/>
    </w:p>
    <w:p w:rsidR="00F3220A" w:rsidRDefault="00D26B09">
      <w:pPr>
        <w:numPr>
          <w:ilvl w:val="0"/>
          <w:numId w:val="1"/>
        </w:numPr>
        <w:spacing w:before="120"/>
        <w:ind w:hanging="360"/>
        <w:contextualSpacing/>
        <w:rPr>
          <w:sz w:val="20"/>
          <w:szCs w:val="20"/>
        </w:rPr>
      </w:pPr>
      <w:r>
        <w:rPr>
          <w:sz w:val="20"/>
          <w:szCs w:val="20"/>
        </w:rPr>
        <w:t xml:space="preserve">Notification </w:t>
      </w:r>
      <w:proofErr w:type="spellStart"/>
      <w:r>
        <w:rPr>
          <w:sz w:val="20"/>
          <w:szCs w:val="20"/>
        </w:rPr>
        <w:t>realization</w:t>
      </w:r>
      <w:proofErr w:type="spellEnd"/>
      <w:r>
        <w:rPr>
          <w:sz w:val="20"/>
          <w:szCs w:val="20"/>
        </w:rPr>
        <w:t xml:space="preserve">. </w:t>
      </w:r>
    </w:p>
    <w:p w:rsidR="00F3220A" w:rsidRPr="00C73F9B" w:rsidRDefault="00D26B09">
      <w:pPr>
        <w:spacing w:before="120"/>
        <w:rPr>
          <w:lang w:val="en-US"/>
        </w:rPr>
      </w:pPr>
      <w:r w:rsidRPr="00C73F9B">
        <w:rPr>
          <w:sz w:val="20"/>
          <w:szCs w:val="20"/>
          <w:lang w:val="en-US"/>
        </w:rPr>
        <w:t xml:space="preserve">Charles on 5.3.4 step </w:t>
      </w:r>
      <w:proofErr w:type="gramStart"/>
      <w:r w:rsidRPr="00C73F9B">
        <w:rPr>
          <w:sz w:val="20"/>
          <w:szCs w:val="20"/>
          <w:lang w:val="en-US"/>
        </w:rPr>
        <w:t>6.The</w:t>
      </w:r>
      <w:proofErr w:type="gramEnd"/>
      <w:r w:rsidRPr="00C73F9B">
        <w:rPr>
          <w:sz w:val="20"/>
          <w:szCs w:val="20"/>
          <w:lang w:val="en-US"/>
        </w:rPr>
        <w:t xml:space="preserve"> SDP file does not contain a geo are and ARP, etc. add “and additional parameters” to se</w:t>
      </w:r>
      <w:r w:rsidRPr="00C73F9B">
        <w:rPr>
          <w:sz w:val="20"/>
          <w:szCs w:val="20"/>
          <w:lang w:val="en-US"/>
        </w:rPr>
        <w:t>parate SDP parameters from other parameters.</w:t>
      </w:r>
    </w:p>
    <w:p w:rsidR="00F3220A" w:rsidRPr="00C73F9B" w:rsidRDefault="00D26B09">
      <w:pPr>
        <w:spacing w:before="120"/>
        <w:rPr>
          <w:lang w:val="en-US"/>
        </w:rPr>
      </w:pPr>
      <w:r w:rsidRPr="00C73F9B">
        <w:rPr>
          <w:sz w:val="20"/>
          <w:szCs w:val="20"/>
          <w:lang w:val="en-US"/>
        </w:rPr>
        <w:t>5.3.5</w:t>
      </w:r>
    </w:p>
    <w:p w:rsidR="00F3220A" w:rsidRPr="00C73F9B" w:rsidRDefault="00D26B09">
      <w:pPr>
        <w:spacing w:before="120"/>
        <w:rPr>
          <w:lang w:val="en-US"/>
        </w:rPr>
      </w:pPr>
      <w:r w:rsidRPr="00C73F9B">
        <w:rPr>
          <w:sz w:val="20"/>
          <w:szCs w:val="20"/>
          <w:lang w:val="en-US"/>
        </w:rPr>
        <w:t xml:space="preserve">Thorsten: </w:t>
      </w:r>
      <w:proofErr w:type="spellStart"/>
      <w:r w:rsidRPr="00C73F9B">
        <w:rPr>
          <w:sz w:val="20"/>
          <w:szCs w:val="20"/>
          <w:lang w:val="en-US"/>
        </w:rPr>
        <w:t>FileCarousel</w:t>
      </w:r>
      <w:proofErr w:type="spellEnd"/>
      <w:r w:rsidRPr="00C73F9B">
        <w:rPr>
          <w:sz w:val="20"/>
          <w:szCs w:val="20"/>
          <w:lang w:val="en-US"/>
        </w:rPr>
        <w:t xml:space="preserve"> can be realized with 5.3.4</w:t>
      </w:r>
    </w:p>
    <w:p w:rsidR="00F3220A" w:rsidRPr="00C73F9B" w:rsidRDefault="00D26B09">
      <w:pPr>
        <w:spacing w:before="120"/>
        <w:rPr>
          <w:lang w:val="en-US"/>
        </w:rPr>
      </w:pPr>
      <w:r w:rsidRPr="00C73F9B">
        <w:rPr>
          <w:sz w:val="20"/>
          <w:szCs w:val="20"/>
          <w:lang w:val="en-US"/>
        </w:rPr>
        <w:t>The BMSC can realize the carousel in different ways, e.g. repeating Source data or send FEC data during repetition.</w:t>
      </w:r>
    </w:p>
    <w:p w:rsidR="00F3220A" w:rsidRPr="00C73F9B" w:rsidRDefault="00D26B09">
      <w:pPr>
        <w:spacing w:before="120"/>
        <w:rPr>
          <w:lang w:val="en-US"/>
        </w:rPr>
      </w:pPr>
      <w:r w:rsidRPr="00C73F9B">
        <w:rPr>
          <w:sz w:val="20"/>
          <w:szCs w:val="20"/>
          <w:lang w:val="en-US"/>
        </w:rPr>
        <w:t xml:space="preserve">5.3.6: the section is removed. </w:t>
      </w:r>
    </w:p>
    <w:p w:rsidR="00F3220A" w:rsidRPr="00C73F9B" w:rsidRDefault="00F3220A">
      <w:pPr>
        <w:spacing w:before="120"/>
        <w:rPr>
          <w:lang w:val="en-US"/>
        </w:rPr>
      </w:pPr>
    </w:p>
    <w:p w:rsidR="00F3220A" w:rsidRPr="00C73F9B" w:rsidRDefault="00D26B09">
      <w:pPr>
        <w:spacing w:before="120"/>
        <w:rPr>
          <w:lang w:val="en-US"/>
        </w:rPr>
      </w:pPr>
      <w:r w:rsidRPr="00C73F9B">
        <w:rPr>
          <w:sz w:val="20"/>
          <w:szCs w:val="20"/>
          <w:lang w:val="en-US"/>
        </w:rPr>
        <w:t xml:space="preserve">The document without section 5.3.6 is agreed considering the comments. </w:t>
      </w:r>
    </w:p>
    <w:p w:rsidR="00F3220A" w:rsidRPr="00C73F9B" w:rsidRDefault="00F3220A">
      <w:pPr>
        <w:spacing w:before="120"/>
        <w:rPr>
          <w:lang w:val="en-US"/>
        </w:rPr>
      </w:pP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 </w:t>
      </w:r>
    </w:p>
    <w:tbl>
      <w:tblPr>
        <w:tblStyle w:val="a5"/>
        <w:tblW w:w="9000" w:type="dxa"/>
        <w:tblBorders>
          <w:top w:val="nil"/>
          <w:left w:val="nil"/>
          <w:bottom w:val="nil"/>
          <w:right w:val="nil"/>
          <w:insideH w:val="nil"/>
          <w:insideV w:val="nil"/>
        </w:tblBorders>
        <w:tblLayout w:type="fixed"/>
        <w:tblLook w:val="0600" w:firstRow="0" w:lastRow="0" w:firstColumn="0" w:lastColumn="0" w:noHBand="1" w:noVBand="1"/>
      </w:tblPr>
      <w:tblGrid>
        <w:gridCol w:w="1815"/>
        <w:gridCol w:w="4965"/>
        <w:gridCol w:w="1260"/>
        <w:gridCol w:w="525"/>
        <w:gridCol w:w="330"/>
        <w:gridCol w:w="105"/>
      </w:tblGrid>
      <w:tr w:rsidR="00F3220A">
        <w:tc>
          <w:tcPr>
            <w:tcW w:w="18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S4-AHI664</w:t>
            </w:r>
          </w:p>
        </w:tc>
        <w:tc>
          <w:tcPr>
            <w:tcW w:w="49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Association of Provisioning Procedures to Use-Cases</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Ericsson LM</w:t>
            </w:r>
          </w:p>
        </w:tc>
        <w:tc>
          <w:tcPr>
            <w:tcW w:w="5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#76</w:t>
            </w:r>
          </w:p>
        </w:tc>
        <w:tc>
          <w:tcPr>
            <w:tcW w:w="3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5</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b/>
          <w:sz w:val="20"/>
          <w:szCs w:val="20"/>
        </w:rPr>
        <w:t xml:space="preserve"> </w:t>
      </w:r>
    </w:p>
    <w:p w:rsidR="00F3220A" w:rsidRDefault="00D26B09">
      <w:pPr>
        <w:spacing w:before="120"/>
      </w:pPr>
      <w:r>
        <w:rPr>
          <w:b/>
          <w:sz w:val="20"/>
          <w:szCs w:val="20"/>
        </w:rPr>
        <w:t xml:space="preserve"> </w:t>
      </w:r>
      <w:proofErr w:type="spellStart"/>
      <w:proofErr w:type="gramStart"/>
      <w:r>
        <w:rPr>
          <w:b/>
          <w:sz w:val="20"/>
          <w:szCs w:val="20"/>
        </w:rPr>
        <w:t>Comments</w:t>
      </w:r>
      <w:proofErr w:type="spellEnd"/>
      <w:r>
        <w:rPr>
          <w:b/>
          <w:sz w:val="20"/>
          <w:szCs w:val="20"/>
        </w:rPr>
        <w:t>:</w:t>
      </w:r>
      <w:proofErr w:type="gramEnd"/>
    </w:p>
    <w:p w:rsidR="00F3220A" w:rsidRPr="00C73F9B" w:rsidRDefault="00D26B09">
      <w:pPr>
        <w:spacing w:before="120"/>
        <w:rPr>
          <w:lang w:val="en-US"/>
        </w:rPr>
      </w:pPr>
      <w:r w:rsidRPr="00C73F9B">
        <w:rPr>
          <w:sz w:val="20"/>
          <w:szCs w:val="20"/>
          <w:lang w:val="en-US"/>
        </w:rPr>
        <w:t>JM: Needs to be combined with previous document</w:t>
      </w:r>
    </w:p>
    <w:p w:rsidR="00F3220A" w:rsidRDefault="00D26B09">
      <w:pPr>
        <w:spacing w:before="120"/>
      </w:pPr>
      <w:proofErr w:type="gramStart"/>
      <w:r>
        <w:rPr>
          <w:sz w:val="20"/>
          <w:szCs w:val="20"/>
        </w:rPr>
        <w:t>Thorsten:</w:t>
      </w:r>
      <w:proofErr w:type="gramEnd"/>
      <w:r>
        <w:rPr>
          <w:sz w:val="20"/>
          <w:szCs w:val="20"/>
        </w:rPr>
        <w:t xml:space="preserve"> </w:t>
      </w:r>
      <w:proofErr w:type="spellStart"/>
      <w:r>
        <w:rPr>
          <w:sz w:val="20"/>
          <w:szCs w:val="20"/>
        </w:rPr>
        <w:t>Yes</w:t>
      </w:r>
      <w:proofErr w:type="spellEnd"/>
    </w:p>
    <w:p w:rsidR="00F3220A" w:rsidRDefault="00D26B09">
      <w:pPr>
        <w:spacing w:before="120"/>
      </w:pPr>
      <w:proofErr w:type="spellStart"/>
      <w:r>
        <w:rPr>
          <w:sz w:val="20"/>
          <w:szCs w:val="20"/>
        </w:rPr>
        <w:t>Agreed</w:t>
      </w:r>
      <w:proofErr w:type="spellEnd"/>
    </w:p>
    <w:p w:rsidR="00F3220A" w:rsidRDefault="00D26B09">
      <w:r>
        <w:rPr>
          <w:rFonts w:ascii="Times New Roman" w:eastAsia="Times New Roman" w:hAnsi="Times New Roman" w:cs="Times New Roman"/>
          <w:sz w:val="24"/>
          <w:szCs w:val="24"/>
        </w:rPr>
        <w:lastRenderedPageBreak/>
        <w:t xml:space="preserve"> </w:t>
      </w:r>
    </w:p>
    <w:tbl>
      <w:tblPr>
        <w:tblStyle w:val="a6"/>
        <w:tblW w:w="8145" w:type="dxa"/>
        <w:tblBorders>
          <w:top w:val="nil"/>
          <w:left w:val="nil"/>
          <w:bottom w:val="nil"/>
          <w:right w:val="nil"/>
          <w:insideH w:val="nil"/>
          <w:insideV w:val="nil"/>
        </w:tblBorders>
        <w:tblLayout w:type="fixed"/>
        <w:tblLook w:val="0600" w:firstRow="0" w:lastRow="0" w:firstColumn="0" w:lastColumn="0" w:noHBand="1" w:noVBand="1"/>
      </w:tblPr>
      <w:tblGrid>
        <w:gridCol w:w="1530"/>
        <w:gridCol w:w="4395"/>
        <w:gridCol w:w="1260"/>
        <w:gridCol w:w="525"/>
        <w:gridCol w:w="330"/>
        <w:gridCol w:w="105"/>
      </w:tblGrid>
      <w:tr w:rsidR="00F3220A">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S4-AHI665</w:t>
            </w:r>
          </w:p>
        </w:tc>
        <w:tc>
          <w:tcPr>
            <w:tcW w:w="439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Provisioning Procedures for EPG Delivery</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Ericsson LM</w:t>
            </w:r>
          </w:p>
        </w:tc>
        <w:tc>
          <w:tcPr>
            <w:tcW w:w="5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#76</w:t>
            </w:r>
          </w:p>
        </w:tc>
        <w:tc>
          <w:tcPr>
            <w:tcW w:w="3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5</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b/>
          <w:sz w:val="20"/>
          <w:szCs w:val="20"/>
        </w:rPr>
        <w:t xml:space="preserve"> </w:t>
      </w:r>
      <w:proofErr w:type="spellStart"/>
      <w:proofErr w:type="gramStart"/>
      <w:r>
        <w:rPr>
          <w:b/>
          <w:sz w:val="20"/>
          <w:szCs w:val="20"/>
        </w:rPr>
        <w:t>Comments</w:t>
      </w:r>
      <w:proofErr w:type="spellEnd"/>
      <w:r>
        <w:rPr>
          <w:b/>
          <w:sz w:val="20"/>
          <w:szCs w:val="20"/>
        </w:rPr>
        <w:t>:</w:t>
      </w:r>
      <w:proofErr w:type="gramEnd"/>
    </w:p>
    <w:p w:rsidR="00F3220A" w:rsidRPr="00C73F9B" w:rsidRDefault="00D26B09">
      <w:pPr>
        <w:spacing w:before="120"/>
        <w:rPr>
          <w:lang w:val="en-US"/>
        </w:rPr>
      </w:pPr>
      <w:r w:rsidRPr="00C73F9B">
        <w:rPr>
          <w:sz w:val="20"/>
          <w:szCs w:val="20"/>
          <w:lang w:val="en-US"/>
        </w:rPr>
        <w:t>Thorsten: Can it be agreed up to line 16-23, then update the rest</w:t>
      </w:r>
    </w:p>
    <w:p w:rsidR="00F3220A" w:rsidRPr="00C73F9B" w:rsidRDefault="00D26B09">
      <w:pPr>
        <w:spacing w:before="120"/>
        <w:rPr>
          <w:lang w:val="en-US"/>
        </w:rPr>
      </w:pPr>
      <w:r w:rsidRPr="00C73F9B">
        <w:rPr>
          <w:sz w:val="20"/>
          <w:szCs w:val="20"/>
          <w:lang w:val="en-US"/>
        </w:rPr>
        <w:t xml:space="preserve">JM: Rest needs to be updated to the new stage 2 CR </w:t>
      </w:r>
    </w:p>
    <w:p w:rsidR="00F3220A" w:rsidRPr="00C73F9B" w:rsidRDefault="00D26B09">
      <w:pPr>
        <w:spacing w:before="120"/>
        <w:rPr>
          <w:lang w:val="en-US"/>
        </w:rPr>
      </w:pPr>
      <w:r w:rsidRPr="00C73F9B">
        <w:rPr>
          <w:sz w:val="20"/>
          <w:szCs w:val="20"/>
          <w:lang w:val="en-US"/>
        </w:rPr>
        <w:t>Fred: Let’s reduce text to lines 16-23</w:t>
      </w:r>
    </w:p>
    <w:p w:rsidR="00F3220A" w:rsidRPr="00C73F9B" w:rsidRDefault="00D26B09">
      <w:pPr>
        <w:spacing w:before="120"/>
        <w:rPr>
          <w:lang w:val="en-US"/>
        </w:rPr>
      </w:pPr>
      <w:r w:rsidRPr="00C73F9B">
        <w:rPr>
          <w:sz w:val="20"/>
          <w:szCs w:val="20"/>
          <w:lang w:val="en-US"/>
        </w:rPr>
        <w:t>Charles: Is the program guide considered as a service. What is the context of the program guide as a file?</w:t>
      </w:r>
    </w:p>
    <w:p w:rsidR="00F3220A" w:rsidRPr="00C73F9B" w:rsidRDefault="00D26B09">
      <w:pPr>
        <w:spacing w:before="120"/>
        <w:rPr>
          <w:lang w:val="en-US"/>
        </w:rPr>
      </w:pPr>
      <w:r w:rsidRPr="00C73F9B">
        <w:rPr>
          <w:sz w:val="20"/>
          <w:szCs w:val="20"/>
          <w:lang w:val="en-US"/>
        </w:rPr>
        <w:t xml:space="preserve">Thorsten: 4.5 use case: Program guide delivery. Idea would be that this provisioning procedure is first according the </w:t>
      </w:r>
      <w:proofErr w:type="spellStart"/>
      <w:r w:rsidRPr="00C73F9B">
        <w:rPr>
          <w:sz w:val="20"/>
          <w:szCs w:val="20"/>
          <w:lang w:val="en-US"/>
        </w:rPr>
        <w:t>the</w:t>
      </w:r>
      <w:proofErr w:type="spellEnd"/>
      <w:r w:rsidRPr="00C73F9B">
        <w:rPr>
          <w:sz w:val="20"/>
          <w:szCs w:val="20"/>
          <w:lang w:val="en-US"/>
        </w:rPr>
        <w:t xml:space="preserve"> use case, but we have not i</w:t>
      </w:r>
      <w:r w:rsidRPr="00C73F9B">
        <w:rPr>
          <w:sz w:val="20"/>
          <w:szCs w:val="20"/>
          <w:lang w:val="en-US"/>
        </w:rPr>
        <w:t>ndeed concluded on the Enhanced TV the way to do the EPG. Here, we only want to agree the first lines. There are no specific details so far aside from WebDAV.</w:t>
      </w:r>
    </w:p>
    <w:p w:rsidR="00F3220A" w:rsidRPr="00C73F9B" w:rsidRDefault="00D26B09">
      <w:pPr>
        <w:spacing w:before="120"/>
        <w:rPr>
          <w:lang w:val="en-US"/>
        </w:rPr>
      </w:pPr>
      <w:r w:rsidRPr="00C73F9B">
        <w:rPr>
          <w:sz w:val="20"/>
          <w:szCs w:val="20"/>
          <w:lang w:val="en-US"/>
        </w:rPr>
        <w:t>Charles: We are treating here the EPG as a file delivery service.</w:t>
      </w:r>
    </w:p>
    <w:p w:rsidR="00F3220A" w:rsidRPr="00C73F9B" w:rsidRDefault="00D26B09">
      <w:pPr>
        <w:spacing w:before="120"/>
        <w:rPr>
          <w:lang w:val="en-US"/>
        </w:rPr>
      </w:pPr>
      <w:r w:rsidRPr="00C73F9B">
        <w:rPr>
          <w:sz w:val="20"/>
          <w:szCs w:val="20"/>
          <w:lang w:val="en-US"/>
        </w:rPr>
        <w:t>Thorsten: Prime objective is to present a file ingest method for file delivery.</w:t>
      </w:r>
    </w:p>
    <w:p w:rsidR="00F3220A" w:rsidRPr="00C73F9B" w:rsidRDefault="00D26B09">
      <w:pPr>
        <w:spacing w:before="120"/>
        <w:rPr>
          <w:lang w:val="en-US"/>
        </w:rPr>
      </w:pPr>
      <w:r w:rsidRPr="00C73F9B">
        <w:rPr>
          <w:sz w:val="20"/>
          <w:szCs w:val="20"/>
          <w:lang w:val="en-US"/>
        </w:rPr>
        <w:t>Thorsten: Let’s reduce to line 15 to 18 only as we need to be more precise on the EPG.</w:t>
      </w:r>
    </w:p>
    <w:p w:rsidR="00F3220A" w:rsidRPr="00C73F9B" w:rsidRDefault="00D26B09">
      <w:pPr>
        <w:spacing w:before="120"/>
        <w:rPr>
          <w:lang w:val="en-US"/>
        </w:rPr>
      </w:pPr>
      <w:r w:rsidRPr="00C73F9B">
        <w:rPr>
          <w:sz w:val="20"/>
          <w:szCs w:val="20"/>
          <w:lang w:val="en-US"/>
        </w:rPr>
        <w:t>Charles: I would be fine with this.</w:t>
      </w:r>
    </w:p>
    <w:p w:rsidR="00F3220A" w:rsidRPr="00C73F9B" w:rsidRDefault="00D26B09">
      <w:pPr>
        <w:spacing w:before="120"/>
        <w:rPr>
          <w:lang w:val="en-US"/>
        </w:rPr>
      </w:pPr>
      <w:r w:rsidRPr="00C73F9B">
        <w:rPr>
          <w:sz w:val="20"/>
          <w:szCs w:val="20"/>
          <w:lang w:val="en-US"/>
        </w:rPr>
        <w:t xml:space="preserve">Fred: Is it </w:t>
      </w:r>
      <w:proofErr w:type="spellStart"/>
      <w:r w:rsidRPr="00C73F9B">
        <w:rPr>
          <w:sz w:val="20"/>
          <w:szCs w:val="20"/>
          <w:lang w:val="en-US"/>
        </w:rPr>
        <w:t>agreable</w:t>
      </w:r>
      <w:proofErr w:type="spellEnd"/>
      <w:r w:rsidRPr="00C73F9B">
        <w:rPr>
          <w:sz w:val="20"/>
          <w:szCs w:val="20"/>
          <w:lang w:val="en-US"/>
        </w:rPr>
        <w:t xml:space="preserve">? … yes we </w:t>
      </w:r>
      <w:proofErr w:type="gramStart"/>
      <w:r w:rsidRPr="00C73F9B">
        <w:rPr>
          <w:sz w:val="20"/>
          <w:szCs w:val="20"/>
          <w:lang w:val="en-US"/>
        </w:rPr>
        <w:t>can !</w:t>
      </w:r>
      <w:proofErr w:type="gramEnd"/>
    </w:p>
    <w:p w:rsidR="00F3220A" w:rsidRDefault="00D26B09">
      <w:pPr>
        <w:spacing w:before="120"/>
      </w:pPr>
      <w:r>
        <w:rPr>
          <w:sz w:val="20"/>
          <w:szCs w:val="20"/>
        </w:rPr>
        <w:t xml:space="preserve">Document </w:t>
      </w:r>
      <w:proofErr w:type="spellStart"/>
      <w:r>
        <w:rPr>
          <w:sz w:val="20"/>
          <w:szCs w:val="20"/>
        </w:rPr>
        <w:t>lines</w:t>
      </w:r>
      <w:proofErr w:type="spellEnd"/>
      <w:r>
        <w:rPr>
          <w:sz w:val="20"/>
          <w:szCs w:val="20"/>
        </w:rPr>
        <w:t xml:space="preserve"> 15-18 are </w:t>
      </w:r>
      <w:proofErr w:type="spellStart"/>
      <w:r>
        <w:rPr>
          <w:sz w:val="20"/>
          <w:szCs w:val="20"/>
        </w:rPr>
        <w:t>agreed</w:t>
      </w:r>
      <w:proofErr w:type="spellEnd"/>
      <w:r>
        <w:rPr>
          <w:sz w:val="20"/>
          <w:szCs w:val="20"/>
        </w:rPr>
        <w:t>.</w:t>
      </w:r>
    </w:p>
    <w:p w:rsidR="00F3220A" w:rsidRDefault="00D26B09">
      <w:r>
        <w:rPr>
          <w:rFonts w:ascii="Times New Roman" w:eastAsia="Times New Roman" w:hAnsi="Times New Roman" w:cs="Times New Roman"/>
          <w:sz w:val="24"/>
          <w:szCs w:val="24"/>
        </w:rPr>
        <w:t xml:space="preserve"> </w:t>
      </w:r>
    </w:p>
    <w:tbl>
      <w:tblPr>
        <w:tblStyle w:val="a7"/>
        <w:tblW w:w="8865" w:type="dxa"/>
        <w:tblBorders>
          <w:top w:val="nil"/>
          <w:left w:val="nil"/>
          <w:bottom w:val="nil"/>
          <w:right w:val="nil"/>
          <w:insideH w:val="nil"/>
          <w:insideV w:val="nil"/>
        </w:tblBorders>
        <w:tblLayout w:type="fixed"/>
        <w:tblLook w:val="0600" w:firstRow="0" w:lastRow="0" w:firstColumn="0" w:lastColumn="0" w:noHBand="1" w:noVBand="1"/>
      </w:tblPr>
      <w:tblGrid>
        <w:gridCol w:w="1470"/>
        <w:gridCol w:w="5175"/>
        <w:gridCol w:w="1260"/>
        <w:gridCol w:w="525"/>
        <w:gridCol w:w="330"/>
        <w:gridCol w:w="105"/>
      </w:tblGrid>
      <w:tr w:rsidR="00F3220A">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S4-AHI666</w:t>
            </w:r>
          </w:p>
        </w:tc>
        <w:tc>
          <w:tcPr>
            <w:tcW w:w="51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Provisioning Procedures corrections and extensions</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Ericsson LM</w:t>
            </w:r>
          </w:p>
        </w:tc>
        <w:tc>
          <w:tcPr>
            <w:tcW w:w="5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#76</w:t>
            </w:r>
          </w:p>
        </w:tc>
        <w:tc>
          <w:tcPr>
            <w:tcW w:w="3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5</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b/>
          <w:sz w:val="20"/>
          <w:szCs w:val="20"/>
        </w:rPr>
        <w:t xml:space="preserve"> </w:t>
      </w:r>
      <w:proofErr w:type="spellStart"/>
      <w:r>
        <w:rPr>
          <w:b/>
          <w:sz w:val="20"/>
          <w:szCs w:val="20"/>
        </w:rPr>
        <w:t>Noted</w:t>
      </w:r>
      <w:proofErr w:type="spellEnd"/>
      <w:r>
        <w:rPr>
          <w:b/>
          <w:sz w:val="20"/>
          <w:szCs w:val="20"/>
        </w:rPr>
        <w:t xml:space="preserve"> </w:t>
      </w:r>
      <w:proofErr w:type="spellStart"/>
      <w:r>
        <w:rPr>
          <w:b/>
          <w:sz w:val="20"/>
          <w:szCs w:val="20"/>
        </w:rPr>
        <w:t>without</w:t>
      </w:r>
      <w:proofErr w:type="spellEnd"/>
      <w:r>
        <w:rPr>
          <w:b/>
          <w:sz w:val="20"/>
          <w:szCs w:val="20"/>
        </w:rPr>
        <w:t xml:space="preserve"> </w:t>
      </w:r>
      <w:proofErr w:type="spellStart"/>
      <w:r>
        <w:rPr>
          <w:b/>
          <w:sz w:val="20"/>
          <w:szCs w:val="20"/>
        </w:rPr>
        <w:t>presentation</w:t>
      </w:r>
      <w:proofErr w:type="spellEnd"/>
    </w:p>
    <w:p w:rsidR="00F3220A" w:rsidRDefault="00D26B09">
      <w:pPr>
        <w:spacing w:before="120"/>
      </w:pPr>
      <w:r>
        <w:rPr>
          <w:b/>
          <w:sz w:val="20"/>
          <w:szCs w:val="20"/>
        </w:rPr>
        <w:t xml:space="preserve"> </w:t>
      </w:r>
      <w:r>
        <w:rPr>
          <w:rFonts w:ascii="Times New Roman" w:eastAsia="Times New Roman" w:hAnsi="Times New Roman" w:cs="Times New Roman"/>
          <w:sz w:val="24"/>
          <w:szCs w:val="24"/>
        </w:rPr>
        <w:t xml:space="preserve"> </w:t>
      </w:r>
    </w:p>
    <w:tbl>
      <w:tblPr>
        <w:tblStyle w:val="a8"/>
        <w:tblW w:w="8310" w:type="dxa"/>
        <w:tblBorders>
          <w:top w:val="nil"/>
          <w:left w:val="nil"/>
          <w:bottom w:val="nil"/>
          <w:right w:val="nil"/>
          <w:insideH w:val="nil"/>
          <w:insideV w:val="nil"/>
        </w:tblBorders>
        <w:tblLayout w:type="fixed"/>
        <w:tblLook w:val="0600" w:firstRow="0" w:lastRow="0" w:firstColumn="0" w:lastColumn="0" w:noHBand="1" w:noVBand="1"/>
      </w:tblPr>
      <w:tblGrid>
        <w:gridCol w:w="1530"/>
        <w:gridCol w:w="4560"/>
        <w:gridCol w:w="1260"/>
        <w:gridCol w:w="525"/>
        <w:gridCol w:w="330"/>
        <w:gridCol w:w="105"/>
      </w:tblGrid>
      <w:tr w:rsidR="00F3220A">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S4-AHI667</w:t>
            </w:r>
          </w:p>
        </w:tc>
        <w:tc>
          <w:tcPr>
            <w:tcW w:w="45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Input on Recommendations and Conclusions</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Ericsson LM</w:t>
            </w:r>
          </w:p>
        </w:tc>
        <w:tc>
          <w:tcPr>
            <w:tcW w:w="5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#76</w:t>
            </w:r>
          </w:p>
        </w:tc>
        <w:tc>
          <w:tcPr>
            <w:tcW w:w="3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5</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b/>
          <w:sz w:val="20"/>
          <w:szCs w:val="20"/>
        </w:rPr>
        <w:t xml:space="preserve"> </w:t>
      </w:r>
      <w:proofErr w:type="spellStart"/>
      <w:proofErr w:type="gramStart"/>
      <w:r>
        <w:rPr>
          <w:b/>
          <w:sz w:val="20"/>
          <w:szCs w:val="20"/>
        </w:rPr>
        <w:t>Comments</w:t>
      </w:r>
      <w:proofErr w:type="spellEnd"/>
      <w:r>
        <w:rPr>
          <w:b/>
          <w:sz w:val="20"/>
          <w:szCs w:val="20"/>
        </w:rPr>
        <w:t>:</w:t>
      </w:r>
      <w:proofErr w:type="gramEnd"/>
    </w:p>
    <w:p w:rsidR="00F3220A" w:rsidRDefault="00D26B09">
      <w:pPr>
        <w:spacing w:before="120"/>
      </w:pPr>
      <w:proofErr w:type="spellStart"/>
      <w:proofErr w:type="gramStart"/>
      <w:r>
        <w:rPr>
          <w:sz w:val="20"/>
          <w:szCs w:val="20"/>
        </w:rPr>
        <w:t>Paragraph</w:t>
      </w:r>
      <w:proofErr w:type="spellEnd"/>
      <w:r>
        <w:rPr>
          <w:sz w:val="20"/>
          <w:szCs w:val="20"/>
        </w:rPr>
        <w:t>:</w:t>
      </w:r>
      <w:proofErr w:type="gramEnd"/>
    </w:p>
    <w:p w:rsidR="00F3220A" w:rsidRDefault="00D26B09">
      <w:pPr>
        <w:spacing w:before="120"/>
      </w:pPr>
      <w:proofErr w:type="gramStart"/>
      <w:r>
        <w:rPr>
          <w:sz w:val="20"/>
          <w:szCs w:val="20"/>
        </w:rPr>
        <w:t>2:</w:t>
      </w:r>
      <w:proofErr w:type="gramEnd"/>
      <w:r>
        <w:rPr>
          <w:sz w:val="20"/>
          <w:szCs w:val="20"/>
        </w:rPr>
        <w:t xml:space="preserve">  </w:t>
      </w:r>
      <w:proofErr w:type="spellStart"/>
      <w:r>
        <w:rPr>
          <w:sz w:val="20"/>
          <w:szCs w:val="20"/>
        </w:rPr>
        <w:t>removed</w:t>
      </w:r>
      <w:proofErr w:type="spellEnd"/>
    </w:p>
    <w:p w:rsidR="00F3220A" w:rsidRPr="00C73F9B" w:rsidRDefault="00D26B09">
      <w:pPr>
        <w:spacing w:before="120"/>
        <w:rPr>
          <w:lang w:val="en-US"/>
        </w:rPr>
      </w:pPr>
      <w:r w:rsidRPr="00C73F9B">
        <w:rPr>
          <w:sz w:val="20"/>
          <w:szCs w:val="20"/>
          <w:lang w:val="en-US"/>
        </w:rPr>
        <w:t xml:space="preserve">4: </w:t>
      </w:r>
      <w:proofErr w:type="spellStart"/>
      <w:r w:rsidRPr="00C73F9B">
        <w:rPr>
          <w:sz w:val="20"/>
          <w:szCs w:val="20"/>
          <w:lang w:val="en-US"/>
        </w:rPr>
        <w:t>Remplace</w:t>
      </w:r>
      <w:proofErr w:type="spellEnd"/>
      <w:r w:rsidRPr="00C73F9B">
        <w:rPr>
          <w:sz w:val="20"/>
          <w:szCs w:val="20"/>
          <w:lang w:val="en-US"/>
        </w:rPr>
        <w:t xml:space="preserve"> RAML with Open API Initiative</w:t>
      </w:r>
    </w:p>
    <w:p w:rsidR="00F3220A" w:rsidRPr="00C73F9B" w:rsidRDefault="00D26B09">
      <w:pPr>
        <w:spacing w:before="120"/>
        <w:rPr>
          <w:lang w:val="en-US"/>
        </w:rPr>
      </w:pPr>
      <w:r w:rsidRPr="00C73F9B">
        <w:rPr>
          <w:sz w:val="20"/>
          <w:szCs w:val="20"/>
          <w:lang w:val="en-US"/>
        </w:rPr>
        <w:t>5: replace HTTP by HTTP over TLS</w:t>
      </w:r>
    </w:p>
    <w:p w:rsidR="00F3220A" w:rsidRPr="00C73F9B" w:rsidRDefault="00F3220A">
      <w:pPr>
        <w:spacing w:before="120"/>
        <w:rPr>
          <w:lang w:val="en-US"/>
        </w:rPr>
      </w:pPr>
    </w:p>
    <w:p w:rsidR="00F3220A" w:rsidRPr="00C73F9B" w:rsidRDefault="00D26B09">
      <w:pPr>
        <w:spacing w:before="120"/>
        <w:rPr>
          <w:lang w:val="en-US"/>
        </w:rPr>
      </w:pPr>
      <w:r w:rsidRPr="00C73F9B">
        <w:rPr>
          <w:sz w:val="20"/>
          <w:szCs w:val="20"/>
          <w:lang w:val="en-US"/>
        </w:rPr>
        <w:t xml:space="preserve">Agreed. New version </w:t>
      </w:r>
      <w:proofErr w:type="spellStart"/>
      <w:r w:rsidRPr="00C73F9B">
        <w:rPr>
          <w:sz w:val="20"/>
          <w:szCs w:val="20"/>
          <w:lang w:val="en-US"/>
        </w:rPr>
        <w:t>Tdoc</w:t>
      </w:r>
      <w:proofErr w:type="spellEnd"/>
      <w:r w:rsidRPr="00C73F9B">
        <w:rPr>
          <w:sz w:val="20"/>
          <w:szCs w:val="20"/>
          <w:lang w:val="en-US"/>
        </w:rPr>
        <w:t xml:space="preserve"> (intermediate draft TR) AHI689.</w:t>
      </w:r>
    </w:p>
    <w:p w:rsidR="00F3220A" w:rsidRPr="00C73F9B" w:rsidRDefault="00D26B09">
      <w:pPr>
        <w:spacing w:before="120"/>
        <w:rPr>
          <w:lang w:val="en-US"/>
        </w:rPr>
      </w:pPr>
      <w:r w:rsidRPr="00C73F9B">
        <w:rPr>
          <w:sz w:val="20"/>
          <w:szCs w:val="20"/>
          <w:lang w:val="en-US"/>
        </w:rPr>
        <w:lastRenderedPageBreak/>
        <w:t>JM: JM document that was agreed + this document to be merged.</w:t>
      </w:r>
    </w:p>
    <w:p w:rsidR="00F3220A" w:rsidRPr="00C73F9B" w:rsidRDefault="00D26B09">
      <w:pPr>
        <w:spacing w:before="120"/>
        <w:rPr>
          <w:lang w:val="en-US"/>
        </w:rPr>
      </w:pPr>
      <w:r w:rsidRPr="00C73F9B">
        <w:rPr>
          <w:sz w:val="20"/>
          <w:szCs w:val="20"/>
          <w:lang w:val="en-US"/>
        </w:rPr>
        <w:t>Fred: Yes, any approved document shall</w:t>
      </w:r>
      <w:r w:rsidRPr="00C73F9B">
        <w:rPr>
          <w:sz w:val="20"/>
          <w:szCs w:val="20"/>
          <w:lang w:val="en-US"/>
        </w:rPr>
        <w:t xml:space="preserve"> be added.</w:t>
      </w:r>
    </w:p>
    <w:p w:rsidR="00F3220A" w:rsidRPr="00C73F9B" w:rsidRDefault="00F3220A">
      <w:pPr>
        <w:spacing w:before="120"/>
        <w:rPr>
          <w:lang w:val="en-US"/>
        </w:rPr>
      </w:pPr>
    </w:p>
    <w:p w:rsidR="00F3220A" w:rsidRPr="00C73F9B" w:rsidRDefault="00D26B09">
      <w:pPr>
        <w:rPr>
          <w:lang w:val="en-US"/>
        </w:rPr>
      </w:pPr>
      <w:r w:rsidRPr="00C73F9B">
        <w:rPr>
          <w:rFonts w:ascii="Times New Roman" w:eastAsia="Times New Roman" w:hAnsi="Times New Roman" w:cs="Times New Roman"/>
          <w:sz w:val="24"/>
          <w:szCs w:val="24"/>
          <w:lang w:val="en-US"/>
        </w:rPr>
        <w:t xml:space="preserve"> </w:t>
      </w:r>
    </w:p>
    <w:tbl>
      <w:tblPr>
        <w:tblStyle w:val="a9"/>
        <w:tblW w:w="6915" w:type="dxa"/>
        <w:tblBorders>
          <w:top w:val="nil"/>
          <w:left w:val="nil"/>
          <w:bottom w:val="nil"/>
          <w:right w:val="nil"/>
          <w:insideH w:val="nil"/>
          <w:insideV w:val="nil"/>
        </w:tblBorders>
        <w:tblLayout w:type="fixed"/>
        <w:tblLook w:val="0600" w:firstRow="0" w:lastRow="0" w:firstColumn="0" w:lastColumn="0" w:noHBand="1" w:noVBand="1"/>
      </w:tblPr>
      <w:tblGrid>
        <w:gridCol w:w="1380"/>
        <w:gridCol w:w="3450"/>
        <w:gridCol w:w="1125"/>
        <w:gridCol w:w="525"/>
        <w:gridCol w:w="330"/>
        <w:gridCol w:w="105"/>
      </w:tblGrid>
      <w:tr w:rsidR="00F3220A">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color w:val="0000FF"/>
                <w:sz w:val="20"/>
                <w:szCs w:val="20"/>
                <w:highlight w:val="white"/>
              </w:rPr>
              <w:t>S4-AHI668</w:t>
            </w:r>
          </w:p>
        </w:tc>
        <w:tc>
          <w:tcPr>
            <w:tcW w:w="345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Pr="00C73F9B" w:rsidRDefault="00D26B09">
            <w:pPr>
              <w:spacing w:before="120" w:after="120"/>
              <w:ind w:left="60" w:right="60"/>
              <w:rPr>
                <w:lang w:val="en-US"/>
              </w:rPr>
            </w:pPr>
            <w:proofErr w:type="spellStart"/>
            <w:r w:rsidRPr="00C73F9B">
              <w:rPr>
                <w:sz w:val="20"/>
                <w:szCs w:val="20"/>
                <w:highlight w:val="white"/>
                <w:lang w:val="en-US"/>
              </w:rPr>
              <w:t>FS_xMBMS</w:t>
            </w:r>
            <w:proofErr w:type="spellEnd"/>
            <w:r w:rsidRPr="00C73F9B">
              <w:rPr>
                <w:sz w:val="20"/>
                <w:szCs w:val="20"/>
                <w:highlight w:val="white"/>
                <w:lang w:val="en-US"/>
              </w:rPr>
              <w:t>: New Multi-</w:t>
            </w:r>
            <w:proofErr w:type="gramStart"/>
            <w:r w:rsidRPr="00C73F9B">
              <w:rPr>
                <w:sz w:val="20"/>
                <w:szCs w:val="20"/>
                <w:highlight w:val="white"/>
                <w:lang w:val="en-US"/>
              </w:rPr>
              <w:t>session</w:t>
            </w:r>
            <w:proofErr w:type="gramEnd"/>
            <w:r w:rsidRPr="00C73F9B">
              <w:rPr>
                <w:sz w:val="20"/>
                <w:szCs w:val="20"/>
                <w:highlight w:val="white"/>
                <w:lang w:val="en-US"/>
              </w:rPr>
              <w:t xml:space="preserve"> Use Case</w:t>
            </w:r>
          </w:p>
        </w:tc>
        <w:tc>
          <w:tcPr>
            <w:tcW w:w="1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pPr>
            <w:r>
              <w:rPr>
                <w:sz w:val="20"/>
                <w:szCs w:val="20"/>
                <w:highlight w:val="white"/>
              </w:rPr>
              <w:t>ENENSYS</w:t>
            </w:r>
          </w:p>
        </w:tc>
        <w:tc>
          <w:tcPr>
            <w:tcW w:w="5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#76</w:t>
            </w:r>
          </w:p>
        </w:tc>
        <w:tc>
          <w:tcPr>
            <w:tcW w:w="3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D26B09">
            <w:pPr>
              <w:spacing w:before="120" w:after="120"/>
              <w:ind w:left="60" w:right="60"/>
              <w:jc w:val="center"/>
            </w:pPr>
            <w:r>
              <w:rPr>
                <w:sz w:val="20"/>
                <w:szCs w:val="20"/>
                <w:highlight w:val="white"/>
              </w:rPr>
              <w:t>5</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F3220A" w:rsidRDefault="00F3220A"/>
        </w:tc>
      </w:tr>
    </w:tbl>
    <w:p w:rsidR="00F3220A" w:rsidRDefault="00D26B09">
      <w:pPr>
        <w:spacing w:before="120"/>
      </w:pPr>
      <w:r>
        <w:rPr>
          <w:b/>
          <w:sz w:val="20"/>
          <w:szCs w:val="20"/>
        </w:rPr>
        <w:t xml:space="preserve"> </w:t>
      </w:r>
    </w:p>
    <w:p w:rsidR="00F3220A" w:rsidRPr="00C73F9B" w:rsidRDefault="00D26B09">
      <w:pPr>
        <w:spacing w:before="120"/>
        <w:ind w:left="360"/>
        <w:rPr>
          <w:lang w:val="en-US"/>
        </w:rPr>
      </w:pPr>
      <w:r w:rsidRPr="00C73F9B">
        <w:rPr>
          <w:sz w:val="20"/>
          <w:szCs w:val="20"/>
          <w:lang w:val="en-US"/>
        </w:rPr>
        <w:t xml:space="preserve">5. </w:t>
      </w:r>
      <w:r w:rsidRPr="00C73F9B">
        <w:rPr>
          <w:sz w:val="20"/>
          <w:szCs w:val="20"/>
          <w:lang w:val="en-US"/>
        </w:rPr>
        <w:tab/>
        <w:t xml:space="preserve">Review of the future work plan                                       </w:t>
      </w:r>
      <w:r w:rsidRPr="00C73F9B">
        <w:rPr>
          <w:sz w:val="20"/>
          <w:szCs w:val="20"/>
          <w:lang w:val="en-US"/>
        </w:rPr>
        <w:tab/>
      </w:r>
    </w:p>
    <w:p w:rsidR="00F3220A" w:rsidRDefault="00D26B09">
      <w:pPr>
        <w:spacing w:before="120"/>
        <w:ind w:left="360"/>
      </w:pPr>
      <w:r>
        <w:rPr>
          <w:sz w:val="20"/>
          <w:szCs w:val="20"/>
        </w:rPr>
        <w:t xml:space="preserve">6. </w:t>
      </w:r>
      <w:r>
        <w:rPr>
          <w:sz w:val="20"/>
          <w:szCs w:val="20"/>
        </w:rPr>
        <w:tab/>
      </w:r>
      <w:proofErr w:type="spellStart"/>
      <w:r>
        <w:rPr>
          <w:sz w:val="20"/>
          <w:szCs w:val="20"/>
        </w:rPr>
        <w:t>Any</w:t>
      </w:r>
      <w:proofErr w:type="spellEnd"/>
      <w:r>
        <w:rPr>
          <w:sz w:val="20"/>
          <w:szCs w:val="20"/>
        </w:rPr>
        <w:t xml:space="preserve"> </w:t>
      </w:r>
      <w:proofErr w:type="spellStart"/>
      <w:r>
        <w:rPr>
          <w:sz w:val="20"/>
          <w:szCs w:val="20"/>
        </w:rPr>
        <w:t>Other</w:t>
      </w:r>
      <w:proofErr w:type="spellEnd"/>
      <w:r>
        <w:rPr>
          <w:sz w:val="20"/>
          <w:szCs w:val="20"/>
        </w:rPr>
        <w:t xml:space="preserve"> Business                         </w:t>
      </w:r>
    </w:p>
    <w:p w:rsidR="00F3220A" w:rsidRPr="00C73F9B" w:rsidRDefault="00D26B09">
      <w:pPr>
        <w:spacing w:before="120"/>
        <w:ind w:left="360"/>
        <w:rPr>
          <w:lang w:val="en-US"/>
        </w:rPr>
      </w:pPr>
      <w:r w:rsidRPr="00C73F9B">
        <w:rPr>
          <w:sz w:val="20"/>
          <w:szCs w:val="20"/>
          <w:lang w:val="en-US"/>
        </w:rPr>
        <w:t xml:space="preserve">Paolo: </w:t>
      </w:r>
      <w:proofErr w:type="spellStart"/>
      <w:r w:rsidRPr="00C73F9B">
        <w:rPr>
          <w:sz w:val="20"/>
          <w:szCs w:val="20"/>
          <w:lang w:val="en-US"/>
        </w:rPr>
        <w:t>Zhiming</w:t>
      </w:r>
      <w:proofErr w:type="spellEnd"/>
      <w:r w:rsidRPr="00C73F9B">
        <w:rPr>
          <w:sz w:val="20"/>
          <w:szCs w:val="20"/>
          <w:lang w:val="en-US"/>
        </w:rPr>
        <w:t>/</w:t>
      </w:r>
      <w:proofErr w:type="spellStart"/>
      <w:r w:rsidRPr="00C73F9B">
        <w:rPr>
          <w:sz w:val="20"/>
          <w:szCs w:val="20"/>
          <w:lang w:val="en-US"/>
        </w:rPr>
        <w:t>Saborian</w:t>
      </w:r>
      <w:proofErr w:type="spellEnd"/>
      <w:r w:rsidRPr="00C73F9B">
        <w:rPr>
          <w:sz w:val="20"/>
          <w:szCs w:val="20"/>
          <w:lang w:val="en-US"/>
        </w:rPr>
        <w:t>: CR 0910 to SA#74 contains no revision marks and needs to be updated.</w:t>
      </w:r>
    </w:p>
    <w:p w:rsidR="00F3220A" w:rsidRPr="00C73F9B" w:rsidRDefault="00D26B09">
      <w:pPr>
        <w:spacing w:before="120"/>
        <w:ind w:left="360"/>
        <w:rPr>
          <w:lang w:val="en-US"/>
        </w:rPr>
      </w:pPr>
      <w:r w:rsidRPr="00C73F9B">
        <w:rPr>
          <w:sz w:val="20"/>
          <w:szCs w:val="20"/>
          <w:lang w:val="en-US"/>
        </w:rPr>
        <w:t xml:space="preserve">7. </w:t>
      </w:r>
      <w:r w:rsidRPr="00C73F9B">
        <w:rPr>
          <w:sz w:val="20"/>
          <w:szCs w:val="20"/>
          <w:lang w:val="en-US"/>
        </w:rPr>
        <w:tab/>
        <w:t>Close of the session (18:00 CEST)</w:t>
      </w:r>
    </w:p>
    <w:p w:rsidR="00F3220A" w:rsidRPr="00C73F9B" w:rsidRDefault="00D26B09">
      <w:pPr>
        <w:spacing w:before="120"/>
        <w:ind w:left="360"/>
        <w:rPr>
          <w:lang w:val="en-US"/>
        </w:rPr>
      </w:pPr>
      <w:r w:rsidRPr="00C73F9B">
        <w:rPr>
          <w:sz w:val="20"/>
          <w:szCs w:val="20"/>
          <w:lang w:val="en-US"/>
        </w:rPr>
        <w:t>The chairman closed the session at 17:04 CET</w:t>
      </w:r>
    </w:p>
    <w:p w:rsidR="00F3220A" w:rsidRDefault="00F3220A">
      <w:bookmarkStart w:id="0" w:name="_GoBack"/>
      <w:bookmarkEnd w:id="0"/>
    </w:p>
    <w:sectPr w:rsidR="00F3220A">
      <w:head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B09" w:rsidRDefault="00D26B09" w:rsidP="00C73F9B">
      <w:pPr>
        <w:spacing w:line="240" w:lineRule="auto"/>
      </w:pPr>
      <w:r>
        <w:separator/>
      </w:r>
    </w:p>
  </w:endnote>
  <w:endnote w:type="continuationSeparator" w:id="0">
    <w:p w:rsidR="00D26B09" w:rsidRDefault="00D26B09" w:rsidP="00C73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B09" w:rsidRDefault="00D26B09" w:rsidP="00C73F9B">
      <w:pPr>
        <w:spacing w:line="240" w:lineRule="auto"/>
      </w:pPr>
      <w:r>
        <w:separator/>
      </w:r>
    </w:p>
  </w:footnote>
  <w:footnote w:type="continuationSeparator" w:id="0">
    <w:p w:rsidR="00D26B09" w:rsidRDefault="00D26B09" w:rsidP="00C73F9B">
      <w:pPr>
        <w:spacing w:line="240" w:lineRule="auto"/>
      </w:pPr>
      <w:r>
        <w:continuationSeparator/>
      </w:r>
    </w:p>
  </w:footnote>
  <w:footnote w:id="1">
    <w:p w:rsidR="00C73F9B" w:rsidRDefault="00C73F9B" w:rsidP="00C73F9B">
      <w:pPr>
        <w:pStyle w:val="FootnoteText"/>
        <w:tabs>
          <w:tab w:val="left" w:pos="2835"/>
          <w:tab w:val="left" w:pos="5387"/>
        </w:tabs>
        <w:ind w:left="284" w:hanging="284"/>
        <w:rPr>
          <w:color w:val="auto"/>
          <w:sz w:val="18"/>
          <w:szCs w:val="18"/>
        </w:rPr>
      </w:pPr>
      <w:r>
        <w:rPr>
          <w:rStyle w:val="FootnoteReference"/>
          <w:sz w:val="18"/>
          <w:szCs w:val="18"/>
        </w:rPr>
        <w:footnoteRef/>
      </w:r>
      <w:r>
        <w:rPr>
          <w:sz w:val="18"/>
          <w:szCs w:val="18"/>
        </w:rPr>
        <w:tab/>
        <w:t>M. Frédéric Gabin</w:t>
      </w:r>
    </w:p>
    <w:p w:rsidR="00C73F9B" w:rsidRDefault="00C73F9B" w:rsidP="00C73F9B">
      <w:pPr>
        <w:pStyle w:val="FootnoteText"/>
        <w:tabs>
          <w:tab w:val="left" w:pos="2835"/>
          <w:tab w:val="left" w:pos="5387"/>
        </w:tabs>
        <w:ind w:left="284" w:hanging="284"/>
        <w:rPr>
          <w:sz w:val="18"/>
          <w:szCs w:val="18"/>
        </w:rPr>
      </w:pPr>
      <w:r>
        <w:rPr>
          <w:sz w:val="18"/>
          <w:szCs w:val="18"/>
        </w:rPr>
        <w:tab/>
      </w:r>
      <w:hyperlink r:id="rId1" w:history="1">
        <w:r w:rsidRPr="00C73F9B">
          <w:rPr>
            <w:rStyle w:val="Hyperlink"/>
            <w:rFonts w:eastAsia="Times New Roman" w:cs="Times New Roman"/>
            <w:sz w:val="18"/>
            <w:szCs w:val="18"/>
            <w:lang w:val="fr-FR" w:eastAsia="en-US"/>
          </w:rPr>
          <w:t>frederic.gabin@ericsson.com</w:t>
        </w:r>
      </w:hyperlink>
    </w:p>
    <w:p w:rsidR="00C73F9B" w:rsidRDefault="00C73F9B" w:rsidP="00C73F9B">
      <w:pPr>
        <w:pStyle w:val="FootnoteText"/>
        <w:tabs>
          <w:tab w:val="left" w:pos="2835"/>
          <w:tab w:val="left" w:pos="5387"/>
        </w:tabs>
        <w:ind w:left="284" w:hanging="284"/>
        <w:rPr>
          <w:sz w:val="18"/>
          <w:szCs w:val="18"/>
          <w:lang w:val="pt-BR"/>
        </w:rPr>
      </w:pPr>
      <w:r>
        <w:rPr>
          <w:sz w:val="18"/>
          <w:szCs w:val="18"/>
        </w:rPr>
        <w:tab/>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F9B" w:rsidRDefault="00C73F9B" w:rsidP="00C73F9B">
    <w:pPr>
      <w:tabs>
        <w:tab w:val="right" w:pos="9356"/>
      </w:tabs>
      <w:rPr>
        <w:b/>
        <w:i/>
        <w:sz w:val="28"/>
        <w:szCs w:val="28"/>
        <w:lang w:val="en-US"/>
      </w:rPr>
    </w:pPr>
    <w:r w:rsidRPr="009D3BFA">
      <w:rPr>
        <w:sz w:val="20"/>
        <w:lang w:val="en-US"/>
      </w:rPr>
      <w:t>TSG SA4#92 meeting</w:t>
    </w:r>
    <w:r w:rsidRPr="009D3BFA">
      <w:rPr>
        <w:b/>
        <w:i/>
        <w:sz w:val="20"/>
        <w:lang w:val="en-US"/>
      </w:rPr>
      <w:tab/>
    </w:r>
    <w:proofErr w:type="spellStart"/>
    <w:r w:rsidRPr="009D3BFA">
      <w:rPr>
        <w:b/>
        <w:i/>
        <w:sz w:val="28"/>
        <w:szCs w:val="28"/>
        <w:lang w:val="en-US"/>
      </w:rPr>
      <w:t>Tdoc</w:t>
    </w:r>
    <w:proofErr w:type="spellEnd"/>
    <w:r w:rsidRPr="009D3BFA">
      <w:rPr>
        <w:b/>
        <w:i/>
        <w:sz w:val="28"/>
        <w:szCs w:val="28"/>
        <w:lang w:val="en-US"/>
      </w:rPr>
      <w:t xml:space="preserve"> S4-1700</w:t>
    </w:r>
    <w:r>
      <w:rPr>
        <w:b/>
        <w:i/>
        <w:sz w:val="28"/>
        <w:szCs w:val="28"/>
        <w:lang w:val="en-US"/>
      </w:rPr>
      <w:t>7</w:t>
    </w:r>
    <w:r>
      <w:rPr>
        <w:b/>
        <w:i/>
        <w:sz w:val="28"/>
        <w:szCs w:val="28"/>
        <w:lang w:val="en-US"/>
      </w:rPr>
      <w:t>0</w:t>
    </w:r>
  </w:p>
  <w:p w:rsidR="00C73F9B" w:rsidRPr="009D3BFA" w:rsidRDefault="00C73F9B" w:rsidP="00C73F9B">
    <w:pPr>
      <w:tabs>
        <w:tab w:val="right" w:pos="9356"/>
      </w:tabs>
      <w:rPr>
        <w:b/>
        <w:i/>
        <w:sz w:val="20"/>
        <w:lang w:val="en-US"/>
      </w:rPr>
    </w:pPr>
  </w:p>
  <w:p w:rsidR="00C73F9B" w:rsidRDefault="00C73F9B" w:rsidP="00C73F9B">
    <w:pPr>
      <w:tabs>
        <w:tab w:val="right" w:pos="9360"/>
      </w:tabs>
      <w:rPr>
        <w:b/>
        <w:sz w:val="20"/>
        <w:lang w:eastAsia="zh-CN"/>
      </w:rPr>
    </w:pPr>
    <w:r>
      <w:rPr>
        <w:sz w:val="20"/>
        <w:lang w:eastAsia="zh-CN"/>
      </w:rPr>
      <w:t xml:space="preserve">23-27 </w:t>
    </w:r>
    <w:proofErr w:type="spellStart"/>
    <w:r>
      <w:rPr>
        <w:sz w:val="20"/>
        <w:lang w:eastAsia="zh-CN"/>
      </w:rPr>
      <w:t>January</w:t>
    </w:r>
    <w:proofErr w:type="spellEnd"/>
    <w:r>
      <w:rPr>
        <w:sz w:val="20"/>
        <w:lang w:eastAsia="zh-CN"/>
      </w:rPr>
      <w:t xml:space="preserve">, Tallin, </w:t>
    </w:r>
    <w:proofErr w:type="spellStart"/>
    <w:r>
      <w:rPr>
        <w:sz w:val="20"/>
        <w:lang w:eastAsia="zh-CN"/>
      </w:rPr>
      <w:t>Estonia</w:t>
    </w:r>
    <w:proofErr w:type="spellEnd"/>
  </w:p>
  <w:p w:rsidR="00C73F9B" w:rsidRDefault="00C73F9B" w:rsidP="00C73F9B">
    <w:pPr>
      <w:pStyle w:val="Header"/>
      <w:rPr>
        <w:rFonts w:cs="Times New Roman"/>
        <w:lang w:eastAsia="en-US"/>
      </w:rPr>
    </w:pPr>
  </w:p>
  <w:p w:rsidR="00C73F9B" w:rsidRDefault="00C73F9B" w:rsidP="00C73F9B">
    <w:pPr>
      <w:pStyle w:val="Header"/>
    </w:pPr>
  </w:p>
  <w:p w:rsidR="00C73F9B" w:rsidRDefault="00C73F9B" w:rsidP="00C73F9B">
    <w:pPr>
      <w:pStyle w:val="Header"/>
    </w:pPr>
  </w:p>
  <w:p w:rsidR="00C73F9B" w:rsidRDefault="00C73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3454B"/>
    <w:multiLevelType w:val="multilevel"/>
    <w:tmpl w:val="19925B8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59AA2095"/>
    <w:multiLevelType w:val="multilevel"/>
    <w:tmpl w:val="57F25A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3220A"/>
    <w:rsid w:val="00662B69"/>
    <w:rsid w:val="00C73F9B"/>
    <w:rsid w:val="00D26B09"/>
    <w:rsid w:val="00F322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9D654"/>
  <w15:docId w15:val="{D35F3091-07B5-4D4A-AC41-C42A686E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C73F9B"/>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C73F9B"/>
  </w:style>
  <w:style w:type="paragraph" w:styleId="Footer">
    <w:name w:val="footer"/>
    <w:basedOn w:val="Normal"/>
    <w:link w:val="FooterChar"/>
    <w:uiPriority w:val="99"/>
    <w:unhideWhenUsed/>
    <w:rsid w:val="00C73F9B"/>
    <w:pPr>
      <w:tabs>
        <w:tab w:val="center" w:pos="4536"/>
        <w:tab w:val="right" w:pos="9072"/>
      </w:tabs>
      <w:spacing w:line="240" w:lineRule="auto"/>
    </w:pPr>
  </w:style>
  <w:style w:type="character" w:customStyle="1" w:styleId="FooterChar">
    <w:name w:val="Footer Char"/>
    <w:basedOn w:val="DefaultParagraphFont"/>
    <w:link w:val="Footer"/>
    <w:uiPriority w:val="99"/>
    <w:rsid w:val="00C73F9B"/>
  </w:style>
  <w:style w:type="paragraph" w:styleId="FootnoteText">
    <w:name w:val="footnote text"/>
    <w:basedOn w:val="Normal"/>
    <w:link w:val="FootnoteTextChar"/>
    <w:uiPriority w:val="99"/>
    <w:semiHidden/>
    <w:unhideWhenUsed/>
    <w:rsid w:val="00C73F9B"/>
    <w:pPr>
      <w:spacing w:line="240" w:lineRule="auto"/>
    </w:pPr>
    <w:rPr>
      <w:sz w:val="20"/>
      <w:szCs w:val="20"/>
    </w:rPr>
  </w:style>
  <w:style w:type="character" w:customStyle="1" w:styleId="FootnoteTextChar">
    <w:name w:val="Footnote Text Char"/>
    <w:basedOn w:val="DefaultParagraphFont"/>
    <w:link w:val="FootnoteText"/>
    <w:uiPriority w:val="99"/>
    <w:semiHidden/>
    <w:rsid w:val="00C73F9B"/>
    <w:rPr>
      <w:sz w:val="20"/>
      <w:szCs w:val="20"/>
    </w:rPr>
  </w:style>
  <w:style w:type="character" w:styleId="Hyperlink">
    <w:name w:val="Hyperlink"/>
    <w:semiHidden/>
    <w:unhideWhenUsed/>
    <w:rsid w:val="00C73F9B"/>
    <w:rPr>
      <w:rFonts w:ascii="Arial" w:eastAsia="SimSun" w:hAnsi="Arial" w:cs="Arial" w:hint="default"/>
      <w:color w:val="0000FF"/>
      <w:kern w:val="2"/>
      <w:u w:val="single"/>
      <w:lang w:val="en-US" w:eastAsia="zh-CN" w:bidi="ar-SA"/>
    </w:rPr>
  </w:style>
  <w:style w:type="character" w:styleId="FootnoteReference">
    <w:name w:val="footnote reference"/>
    <w:semiHidden/>
    <w:unhideWhenUsed/>
    <w:rsid w:val="00C73F9B"/>
    <w:rPr>
      <w:rFonts w:ascii="Arial" w:eastAsia="SimSun" w:hAnsi="Arial" w:cs="Arial" w:hint="default"/>
      <w:color w:val="0000FF"/>
      <w:kern w:val="2"/>
      <w:vertAlign w:val="superscript"/>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tsg_sa/WG4_CODEC/Ad-hoc_MBS/Docs_AH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905</Words>
  <Characters>4978</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Ericsson User</cp:lastModifiedBy>
  <cp:revision>3</cp:revision>
  <dcterms:created xsi:type="dcterms:W3CDTF">2017-01-17T21:34:00Z</dcterms:created>
  <dcterms:modified xsi:type="dcterms:W3CDTF">2017-01-17T21:40:00Z</dcterms:modified>
</cp:coreProperties>
</file>